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08FEBD" w14:textId="77777777" w:rsidR="00687599" w:rsidRDefault="00687599" w:rsidP="00687599">
      <w:r>
        <w:rPr>
          <w:lang w:bidi="hr-HR"/>
        </w:rPr>
        <w:drawing>
          <wp:anchor distT="0" distB="0" distL="114300" distR="114300" simplePos="0" relativeHeight="251676672" behindDoc="1" locked="0" layoutInCell="1" allowOverlap="1" wp14:anchorId="515E31F8" wp14:editId="25AFD44E">
            <wp:simplePos x="0" y="0"/>
            <wp:positionH relativeFrom="page">
              <wp:align>left</wp:align>
            </wp:positionH>
            <wp:positionV relativeFrom="page">
              <wp:align>top</wp:align>
            </wp:positionV>
            <wp:extent cx="7760970" cy="5173345"/>
            <wp:effectExtent l="0" t="0" r="0" b="8255"/>
            <wp:wrapNone/>
            <wp:docPr id="1861654674" name="Slika 1861654674" descr="Slika na kojoj se prikazuje vanjski, nebo, zima, plani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54674" name="Slika 1861654674" descr="Slika na kojoj se prikazuje vanjski, nebo, zima, planina&#10;&#10;Opis je automatski generiran"/>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60970" cy="5173345"/>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page" w:tblpX="511" w:tblpY="26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960"/>
      </w:tblGrid>
      <w:tr w:rsidR="00687599" w14:paraId="7E3399D6" w14:textId="77777777" w:rsidTr="00496A8D">
        <w:trPr>
          <w:trHeight w:val="1020"/>
        </w:trPr>
        <w:tc>
          <w:tcPr>
            <w:tcW w:w="6960" w:type="dxa"/>
            <w:tcBorders>
              <w:top w:val="nil"/>
              <w:left w:val="nil"/>
              <w:bottom w:val="nil"/>
              <w:right w:val="nil"/>
            </w:tcBorders>
          </w:tcPr>
          <w:p w14:paraId="782174F8" w14:textId="77777777" w:rsidR="00687599" w:rsidRDefault="00687599" w:rsidP="00496A8D">
            <w:r>
              <w:rPr>
                <w:lang w:bidi="hr-HR"/>
              </w:rPr>
              <mc:AlternateContent>
                <mc:Choice Requires="wps">
                  <w:drawing>
                    <wp:anchor distT="0" distB="0" distL="114300" distR="114300" simplePos="0" relativeHeight="251679744" behindDoc="1" locked="0" layoutInCell="1" allowOverlap="1" wp14:anchorId="65708CAD" wp14:editId="48A5ABF4">
                      <wp:simplePos x="0" y="0"/>
                      <wp:positionH relativeFrom="column">
                        <wp:posOffset>-111199</wp:posOffset>
                      </wp:positionH>
                      <wp:positionV relativeFrom="page">
                        <wp:posOffset>-111081</wp:posOffset>
                      </wp:positionV>
                      <wp:extent cx="4619625" cy="6103089"/>
                      <wp:effectExtent l="0" t="0" r="9525" b="0"/>
                      <wp:wrapNone/>
                      <wp:docPr id="3" name="Pravokutnik 3" descr="bijeli pravokutnik za tekst na naslovnici"/>
                      <wp:cNvGraphicFramePr/>
                      <a:graphic xmlns:a="http://schemas.openxmlformats.org/drawingml/2006/main">
                        <a:graphicData uri="http://schemas.microsoft.com/office/word/2010/wordprocessingShape">
                          <wps:wsp>
                            <wps:cNvSpPr/>
                            <wps:spPr>
                              <a:xfrm>
                                <a:off x="0" y="0"/>
                                <a:ext cx="4619625" cy="61030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119ED8" id="Pravokutnik 3" o:spid="_x0000_s1026" alt="bijeli pravokutnik za tekst na naslovnici" style="position:absolute;margin-left:-8.75pt;margin-top:-8.75pt;width:363.75pt;height:480.5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" fillcolor="white [3212]" stroked="f" strokeweight="2pt">
                      <w10:wrap anchory="page"/>
                    </v:rect>
                  </w:pict>
                </mc:Fallback>
              </mc:AlternateContent>
            </w:r>
          </w:p>
          <w:p w14:paraId="369145E8" w14:textId="77777777" w:rsidR="00687599" w:rsidRDefault="00687599" w:rsidP="00496A8D">
            <w:r>
              <w:rPr>
                <w:lang w:bidi="hr-HR"/>
              </w:rPr>
              <mc:AlternateContent>
                <mc:Choice Requires="wps">
                  <w:drawing>
                    <wp:inline distT="0" distB="0" distL="0" distR="0" wp14:anchorId="6B3E2164" wp14:editId="05E9C238">
                      <wp:extent cx="1390918" cy="0"/>
                      <wp:effectExtent l="0" t="19050" r="19050" b="19050"/>
                      <wp:docPr id="586790764" name="Ravni poveznik 586790764" descr="razdjelnik stranice"/>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E9D8620" id="Ravni poveznik 586790764" o:spid="_x0000_s1026" alt="razdjelnik stranice"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" strokecolor="#00b050" strokeweight="3pt">
                      <w10:anchorlock/>
                    </v:line>
                  </w:pict>
                </mc:Fallback>
              </mc:AlternateContent>
            </w:r>
          </w:p>
        </w:tc>
      </w:tr>
      <w:tr w:rsidR="00687599" w14:paraId="01B6766B" w14:textId="77777777" w:rsidTr="00496A8D">
        <w:trPr>
          <w:trHeight w:val="4649"/>
        </w:trPr>
        <w:tc>
          <w:tcPr>
            <w:tcW w:w="6960" w:type="dxa"/>
            <w:tcBorders>
              <w:top w:val="nil"/>
              <w:left w:val="nil"/>
              <w:bottom w:val="nil"/>
              <w:right w:val="nil"/>
            </w:tcBorders>
          </w:tcPr>
          <w:p w14:paraId="1CA1AEAA" w14:textId="77777777" w:rsidR="00687599" w:rsidRDefault="00687599" w:rsidP="00496A8D">
            <w:r>
              <w:rPr>
                <w:lang w:bidi="hr-HR"/>
              </w:rPr>
              <mc:AlternateContent>
                <mc:Choice Requires="wps">
                  <w:drawing>
                    <wp:inline distT="0" distB="0" distL="0" distR="0" wp14:anchorId="49FBA90E" wp14:editId="56916689">
                      <wp:extent cx="4419600" cy="3095625"/>
                      <wp:effectExtent l="0" t="0" r="0" b="0"/>
                      <wp:docPr id="8" name="Tekstni okvir 8"/>
                      <wp:cNvGraphicFramePr/>
                      <a:graphic xmlns:a="http://schemas.openxmlformats.org/drawingml/2006/main">
                        <a:graphicData uri="http://schemas.microsoft.com/office/word/2010/wordprocessingShape">
                          <wps:wsp>
                            <wps:cNvSpPr txBox="1"/>
                            <wps:spPr>
                              <a:xfrm>
                                <a:off x="0" y="0"/>
                                <a:ext cx="4419600" cy="3095625"/>
                              </a:xfrm>
                              <a:prstGeom prst="rect">
                                <a:avLst/>
                              </a:prstGeom>
                              <a:noFill/>
                              <a:ln w="6350">
                                <a:noFill/>
                              </a:ln>
                            </wps:spPr>
                            <wps:txbx>
                              <w:txbxContent>
                                <w:p w14:paraId="10D5457C" w14:textId="77777777" w:rsidR="00687599" w:rsidRPr="00B42420" w:rsidRDefault="00687599" w:rsidP="00687599">
                                  <w:pPr>
                                    <w:pStyle w:val="Naslov"/>
                                    <w:jc w:val="center"/>
                                    <w:rPr>
                                      <w:color w:val="00B050"/>
                                      <w:sz w:val="52"/>
                                      <w:lang w:bidi="hr-HR"/>
                                    </w:rPr>
                                  </w:pPr>
                                  <w:r w:rsidRPr="00B42420">
                                    <w:rPr>
                                      <w:color w:val="00B050"/>
                                      <w:sz w:val="68"/>
                                      <w:szCs w:val="68"/>
                                      <w:lang w:bidi="hr-HR"/>
                                    </w:rPr>
                                    <w:t>IZVJEŠĆE O RADU GRADONAČELNIKA</w:t>
                                  </w:r>
                                  <w:r w:rsidRPr="00B42420">
                                    <w:rPr>
                                      <w:color w:val="00B050"/>
                                      <w:sz w:val="52"/>
                                      <w:lang w:bidi="hr-HR"/>
                                    </w:rPr>
                                    <w:t xml:space="preserve"> </w:t>
                                  </w:r>
                                </w:p>
                                <w:p w14:paraId="60D77279" w14:textId="77777777" w:rsidR="00687599" w:rsidRPr="00B42420" w:rsidRDefault="00687599" w:rsidP="00687599">
                                  <w:pPr>
                                    <w:pStyle w:val="Naslov"/>
                                    <w:jc w:val="center"/>
                                    <w:rPr>
                                      <w:color w:val="00B050"/>
                                      <w:sz w:val="68"/>
                                      <w:szCs w:val="68"/>
                                      <w:lang w:bidi="hr-HR"/>
                                    </w:rPr>
                                  </w:pPr>
                                  <w:r w:rsidRPr="00B42420">
                                    <w:rPr>
                                      <w:color w:val="00B050"/>
                                      <w:sz w:val="68"/>
                                      <w:szCs w:val="68"/>
                                      <w:lang w:bidi="hr-HR"/>
                                    </w:rPr>
                                    <w:t>ZA RAZDOBLJE</w:t>
                                  </w:r>
                                </w:p>
                                <w:p w14:paraId="444F7049" w14:textId="77777777" w:rsidR="00687599" w:rsidRPr="00B42420" w:rsidRDefault="00687599" w:rsidP="00687599">
                                  <w:pPr>
                                    <w:pStyle w:val="Naslov"/>
                                    <w:jc w:val="center"/>
                                    <w:rPr>
                                      <w:color w:val="00B050"/>
                                      <w:sz w:val="68"/>
                                      <w:szCs w:val="68"/>
                                      <w:lang w:bidi="hr-HR"/>
                                    </w:rPr>
                                  </w:pPr>
                                  <w:r w:rsidRPr="00B42420">
                                    <w:rPr>
                                      <w:color w:val="00B050"/>
                                      <w:sz w:val="68"/>
                                      <w:szCs w:val="68"/>
                                      <w:lang w:bidi="hr-HR"/>
                                    </w:rPr>
                                    <w:t>01. SRPNJA DO 31. PROSINCA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49FBA90E" id="_x0000_t202" coordsize="21600,21600" o:spt="202" path="m,l,21600r21600,l21600,xe">
                      <v:stroke joinstyle="miter"/>
                      <v:path gradientshapeok="t" o:connecttype="rect"/>
                    </v:shapetype>
                    <v:shape id="Tekstni okvir 8" o:spid="_x0000_s1026" type="#_x0000_t202" style="width:348pt;height:24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" filled="f" stroked="f" strokeweight=".5pt">
                      <v:textbox>
                        <w:txbxContent>
                          <w:p w14:paraId="10D5457C" w14:textId="77777777" w:rsidR="00687599" w:rsidRPr="00B42420" w:rsidRDefault="00687599" w:rsidP="00687599">
                            <w:pPr>
                              <w:pStyle w:val="Naslov"/>
                              <w:jc w:val="center"/>
                              <w:rPr>
                                <w:color w:val="00B050"/>
                                <w:sz w:val="52"/>
                                <w:lang w:bidi="hr-HR"/>
                              </w:rPr>
                            </w:pPr>
                            <w:r w:rsidRPr="00B42420">
                              <w:rPr>
                                <w:color w:val="00B050"/>
                                <w:sz w:val="68"/>
                                <w:szCs w:val="68"/>
                                <w:lang w:bidi="hr-HR"/>
                              </w:rPr>
                              <w:t>IZVJEŠĆE O RADU GRADONAČELNIKA</w:t>
                            </w:r>
                            <w:r w:rsidRPr="00B42420">
                              <w:rPr>
                                <w:color w:val="00B050"/>
                                <w:sz w:val="52"/>
                                <w:lang w:bidi="hr-HR"/>
                              </w:rPr>
                              <w:t xml:space="preserve"> </w:t>
                            </w:r>
                          </w:p>
                          <w:p w14:paraId="60D77279" w14:textId="77777777" w:rsidR="00687599" w:rsidRPr="00B42420" w:rsidRDefault="00687599" w:rsidP="00687599">
                            <w:pPr>
                              <w:pStyle w:val="Naslov"/>
                              <w:jc w:val="center"/>
                              <w:rPr>
                                <w:color w:val="00B050"/>
                                <w:sz w:val="68"/>
                                <w:szCs w:val="68"/>
                                <w:lang w:bidi="hr-HR"/>
                              </w:rPr>
                            </w:pPr>
                            <w:r w:rsidRPr="00B42420">
                              <w:rPr>
                                <w:color w:val="00B050"/>
                                <w:sz w:val="68"/>
                                <w:szCs w:val="68"/>
                                <w:lang w:bidi="hr-HR"/>
                              </w:rPr>
                              <w:t>ZA RAZDOBLJE</w:t>
                            </w:r>
                          </w:p>
                          <w:p w14:paraId="444F7049" w14:textId="77777777" w:rsidR="00687599" w:rsidRPr="00B42420" w:rsidRDefault="00687599" w:rsidP="00687599">
                            <w:pPr>
                              <w:pStyle w:val="Naslov"/>
                              <w:jc w:val="center"/>
                              <w:rPr>
                                <w:color w:val="00B050"/>
                                <w:sz w:val="68"/>
                                <w:szCs w:val="68"/>
                                <w:lang w:bidi="hr-HR"/>
                              </w:rPr>
                            </w:pPr>
                            <w:r w:rsidRPr="00B42420">
                              <w:rPr>
                                <w:color w:val="00B050"/>
                                <w:sz w:val="68"/>
                                <w:szCs w:val="68"/>
                                <w:lang w:bidi="hr-HR"/>
                              </w:rPr>
                              <w:t>01. SRPNJA DO 31. PROSINCA 2023.</w:t>
                            </w:r>
                          </w:p>
                        </w:txbxContent>
                      </v:textbox>
                      <w10:anchorlock/>
                    </v:shape>
                  </w:pict>
                </mc:Fallback>
              </mc:AlternateContent>
            </w:r>
          </w:p>
        </w:tc>
      </w:tr>
      <w:tr w:rsidR="00687599" w14:paraId="031507EE" w14:textId="77777777" w:rsidTr="00496A8D">
        <w:trPr>
          <w:trHeight w:val="2486"/>
        </w:trPr>
        <w:tc>
          <w:tcPr>
            <w:tcW w:w="6960" w:type="dxa"/>
            <w:tcBorders>
              <w:top w:val="nil"/>
              <w:left w:val="nil"/>
              <w:bottom w:val="nil"/>
              <w:right w:val="nil"/>
            </w:tcBorders>
          </w:tcPr>
          <w:sdt>
            <w:sdtPr>
              <w:rPr>
                <w:color w:val="808080" w:themeColor="background1" w:themeShade="80"/>
                <w:sz w:val="40"/>
                <w:szCs w:val="28"/>
              </w:rPr>
              <w:id w:val="1080870105"/>
              <w:placeholder>
                <w:docPart w:val="E4DF2B8CF0EA4252BA4E47DE866BA929"/>
              </w:placeholder>
              <w15:appearance w15:val="hidden"/>
            </w:sdtPr>
            <w:sdtEndPr>
              <w:rPr>
                <w:b/>
              </w:rPr>
            </w:sdtEndPr>
            <w:sdtContent>
              <w:p w14:paraId="4FE9A55C" w14:textId="5DB1860D" w:rsidR="00687599" w:rsidRPr="00B42420" w:rsidRDefault="00687599" w:rsidP="00496A8D">
                <w:pPr>
                  <w:rPr>
                    <w:b/>
                    <w:color w:val="808080" w:themeColor="background1" w:themeShade="80"/>
                    <w:sz w:val="40"/>
                    <w:szCs w:val="28"/>
                  </w:rPr>
                </w:pPr>
                <w:r w:rsidRPr="00B42420">
                  <w:rPr>
                    <w:rStyle w:val="PodnaslovChar"/>
                    <w:b/>
                    <w:color w:val="808080" w:themeColor="background1" w:themeShade="80"/>
                    <w:sz w:val="40"/>
                    <w:lang w:bidi="hr-HR"/>
                  </w:rPr>
                  <w:fldChar w:fldCharType="begin"/>
                </w:r>
                <w:r w:rsidRPr="00B42420">
                  <w:rPr>
                    <w:rStyle w:val="PodnaslovChar"/>
                    <w:b/>
                    <w:color w:val="808080" w:themeColor="background1" w:themeShade="80"/>
                    <w:sz w:val="40"/>
                    <w:lang w:bidi="hr-HR"/>
                  </w:rPr>
                  <w:instrText xml:space="preserve"> DATE  \@ "d. MMMM"  \* MERGEFORMAT </w:instrText>
                </w:r>
                <w:r w:rsidRPr="00B42420">
                  <w:rPr>
                    <w:rStyle w:val="PodnaslovChar"/>
                    <w:b/>
                    <w:color w:val="808080" w:themeColor="background1" w:themeShade="80"/>
                    <w:sz w:val="40"/>
                    <w:lang w:bidi="hr-HR"/>
                  </w:rPr>
                  <w:fldChar w:fldCharType="separate"/>
                </w:r>
                <w:r w:rsidR="00757599">
                  <w:rPr>
                    <w:rStyle w:val="PodnaslovChar"/>
                    <w:b/>
                    <w:color w:val="808080" w:themeColor="background1" w:themeShade="80"/>
                    <w:sz w:val="40"/>
                    <w:lang w:bidi="hr-HR"/>
                  </w:rPr>
                  <w:t>22. veljače</w:t>
                </w:r>
                <w:r w:rsidRPr="00B42420">
                  <w:rPr>
                    <w:rStyle w:val="PodnaslovChar"/>
                    <w:b/>
                    <w:color w:val="808080" w:themeColor="background1" w:themeShade="80"/>
                    <w:sz w:val="40"/>
                    <w:lang w:bidi="hr-HR"/>
                  </w:rPr>
                  <w:fldChar w:fldCharType="end"/>
                </w:r>
              </w:p>
            </w:sdtContent>
          </w:sdt>
          <w:p w14:paraId="5179A6FF" w14:textId="77777777" w:rsidR="00687599" w:rsidRPr="00B42420" w:rsidRDefault="00687599" w:rsidP="00496A8D">
            <w:pPr>
              <w:rPr>
                <w:color w:val="808080" w:themeColor="background1" w:themeShade="80"/>
                <w:sz w:val="40"/>
                <w:szCs w:val="28"/>
              </w:rPr>
            </w:pPr>
            <w:r w:rsidRPr="00B42420">
              <w:rPr>
                <w:color w:val="808080" w:themeColor="background1" w:themeShade="80"/>
                <w:sz w:val="40"/>
                <w:szCs w:val="28"/>
                <w:lang w:bidi="hr-HR"/>
              </w:rPr>
              <mc:AlternateContent>
                <mc:Choice Requires="wps">
                  <w:drawing>
                    <wp:inline distT="0" distB="0" distL="0" distR="0" wp14:anchorId="2317778E" wp14:editId="3612DE4E">
                      <wp:extent cx="1493949" cy="0"/>
                      <wp:effectExtent l="0" t="19050" r="30480" b="19050"/>
                      <wp:docPr id="6" name="Ravni poveznik 6" descr="razdjelnik stranice"/>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35CB4DD" id="Ravni poveznik 6" o:spid="_x0000_s1026" alt="razdjelnik stranice"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" strokecolor="#00b050" strokeweight="3pt">
                      <w10:anchorlock/>
                    </v:line>
                  </w:pict>
                </mc:Fallback>
              </mc:AlternateContent>
            </w:r>
          </w:p>
          <w:p w14:paraId="430856AF" w14:textId="77777777" w:rsidR="00687599" w:rsidRPr="00B42420" w:rsidRDefault="00687599" w:rsidP="00496A8D">
            <w:pPr>
              <w:rPr>
                <w:color w:val="808080" w:themeColor="background1" w:themeShade="80"/>
                <w:sz w:val="40"/>
                <w:szCs w:val="28"/>
              </w:rPr>
            </w:pPr>
          </w:p>
          <w:sdt>
            <w:sdtPr>
              <w:rPr>
                <w:rFonts w:asciiTheme="majorHAnsi" w:hAnsiTheme="majorHAnsi" w:cs="Times New Roman"/>
                <w:color w:val="808080" w:themeColor="background1" w:themeShade="80"/>
                <w:sz w:val="40"/>
                <w:szCs w:val="28"/>
              </w:rPr>
              <w:id w:val="-1740469667"/>
              <w:placeholder>
                <w:docPart w:val="241E09891EFD4A4F80B79CA26252167C"/>
              </w:placeholder>
              <w15:appearance w15:val="hidden"/>
            </w:sdtPr>
            <w:sdtEndPr/>
            <w:sdtContent>
              <w:p w14:paraId="5C2B360C" w14:textId="77777777" w:rsidR="00B42420" w:rsidRDefault="00687599" w:rsidP="00496A8D">
                <w:pPr>
                  <w:rPr>
                    <w:rFonts w:asciiTheme="majorHAnsi" w:hAnsiTheme="majorHAnsi" w:cs="Times New Roman"/>
                    <w:color w:val="808080" w:themeColor="background1" w:themeShade="80"/>
                    <w:sz w:val="40"/>
                    <w:szCs w:val="28"/>
                  </w:rPr>
                </w:pPr>
                <w:r w:rsidRPr="00B42420">
                  <w:rPr>
                    <w:rFonts w:asciiTheme="majorHAnsi" w:hAnsiTheme="majorHAnsi" w:cs="Times New Roman"/>
                    <w:color w:val="808080" w:themeColor="background1" w:themeShade="80"/>
                    <w:sz w:val="40"/>
                    <w:szCs w:val="28"/>
                  </w:rPr>
                  <w:t>GRADONAČELNIK</w:t>
                </w:r>
              </w:p>
              <w:p w14:paraId="31F24D71" w14:textId="371C851B" w:rsidR="00687599" w:rsidRPr="00B42420" w:rsidRDefault="00757599" w:rsidP="00496A8D">
                <w:pPr>
                  <w:rPr>
                    <w:rFonts w:asciiTheme="majorHAnsi" w:hAnsiTheme="majorHAnsi" w:cs="Times New Roman"/>
                    <w:color w:val="808080" w:themeColor="background1" w:themeShade="80"/>
                    <w:sz w:val="40"/>
                    <w:szCs w:val="28"/>
                  </w:rPr>
                </w:pPr>
              </w:p>
            </w:sdtContent>
          </w:sdt>
          <w:p w14:paraId="3791C809" w14:textId="77777777" w:rsidR="00687599" w:rsidRPr="00B42420" w:rsidRDefault="00687599" w:rsidP="00496A8D">
            <w:pPr>
              <w:rPr>
                <w:rFonts w:asciiTheme="majorHAnsi" w:hAnsiTheme="majorHAnsi" w:cs="Times New Roman"/>
                <w:i/>
                <w:iCs/>
                <w:color w:val="808080" w:themeColor="background1" w:themeShade="80"/>
                <w:sz w:val="40"/>
                <w:szCs w:val="28"/>
              </w:rPr>
            </w:pPr>
            <w:r w:rsidRPr="00B42420">
              <w:rPr>
                <w:rFonts w:asciiTheme="majorHAnsi" w:hAnsiTheme="majorHAnsi" w:cs="Times New Roman"/>
                <w:i/>
                <w:iCs/>
                <w:color w:val="808080" w:themeColor="background1" w:themeShade="80"/>
                <w:sz w:val="40"/>
                <w:szCs w:val="28"/>
                <w:lang w:bidi="hr-HR"/>
              </w:rPr>
              <w:t>Marko Vešligaj, univ. spec. pol.</w:t>
            </w:r>
          </w:p>
          <w:p w14:paraId="6EB3CEE5" w14:textId="77777777" w:rsidR="00687599" w:rsidRPr="00B42420" w:rsidRDefault="00687599" w:rsidP="00496A8D">
            <w:pPr>
              <w:rPr>
                <w:color w:val="00B050"/>
                <w:sz w:val="40"/>
                <w:szCs w:val="28"/>
              </w:rPr>
            </w:pPr>
          </w:p>
        </w:tc>
      </w:tr>
    </w:tbl>
    <w:p w14:paraId="58DDD5C1" w14:textId="2C1AD3E7" w:rsidR="00687599" w:rsidRPr="00D70D02" w:rsidRDefault="00687599" w:rsidP="00687599">
      <w:pPr>
        <w:spacing w:after="200"/>
      </w:pPr>
    </w:p>
    <w:p w14:paraId="0D1B5AF1" w14:textId="77777777" w:rsidR="00687599" w:rsidRDefault="00687599" w:rsidP="008A3B10">
      <w:pPr>
        <w:rPr>
          <w:sz w:val="48"/>
          <w:szCs w:val="48"/>
        </w:rPr>
      </w:pPr>
    </w:p>
    <w:p w14:paraId="5B6284BC" w14:textId="77777777" w:rsidR="00687599" w:rsidRDefault="00687599" w:rsidP="008A3B10">
      <w:pPr>
        <w:rPr>
          <w:sz w:val="48"/>
          <w:szCs w:val="48"/>
        </w:rPr>
      </w:pPr>
    </w:p>
    <w:p w14:paraId="06FE6A26" w14:textId="77777777" w:rsidR="00687599" w:rsidRDefault="00687599" w:rsidP="008A3B10">
      <w:pPr>
        <w:rPr>
          <w:sz w:val="48"/>
          <w:szCs w:val="48"/>
        </w:rPr>
      </w:pPr>
    </w:p>
    <w:p w14:paraId="164B69DD" w14:textId="77777777" w:rsidR="00687599" w:rsidRDefault="00687599" w:rsidP="008A3B10">
      <w:pPr>
        <w:rPr>
          <w:sz w:val="48"/>
          <w:szCs w:val="48"/>
        </w:rPr>
      </w:pPr>
    </w:p>
    <w:p w14:paraId="4C222D6D" w14:textId="77777777" w:rsidR="00687599" w:rsidRDefault="00687599" w:rsidP="008A3B10">
      <w:pPr>
        <w:rPr>
          <w:sz w:val="48"/>
          <w:szCs w:val="48"/>
        </w:rPr>
      </w:pPr>
    </w:p>
    <w:p w14:paraId="5F277DB4" w14:textId="77777777" w:rsidR="00687599" w:rsidRDefault="00687599" w:rsidP="008A3B10">
      <w:pPr>
        <w:rPr>
          <w:sz w:val="48"/>
          <w:szCs w:val="48"/>
        </w:rPr>
      </w:pPr>
    </w:p>
    <w:p w14:paraId="02DBAD17" w14:textId="77777777" w:rsidR="00687599" w:rsidRDefault="00687599" w:rsidP="008A3B10">
      <w:pPr>
        <w:rPr>
          <w:sz w:val="48"/>
          <w:szCs w:val="48"/>
        </w:rPr>
      </w:pPr>
    </w:p>
    <w:p w14:paraId="579EED53" w14:textId="77777777" w:rsidR="00687599" w:rsidRDefault="00687599" w:rsidP="008A3B10">
      <w:pPr>
        <w:rPr>
          <w:sz w:val="48"/>
          <w:szCs w:val="48"/>
        </w:rPr>
      </w:pPr>
    </w:p>
    <w:p w14:paraId="2B15B820" w14:textId="77777777" w:rsidR="00687599" w:rsidRDefault="00687599" w:rsidP="008A3B10">
      <w:pPr>
        <w:rPr>
          <w:sz w:val="48"/>
          <w:szCs w:val="48"/>
        </w:rPr>
      </w:pPr>
    </w:p>
    <w:p w14:paraId="7F08478D" w14:textId="3CC08529" w:rsidR="008A3B10" w:rsidRPr="00687599" w:rsidRDefault="008A3B10" w:rsidP="008A3B10">
      <w:pPr>
        <w:rPr>
          <w:sz w:val="48"/>
          <w:szCs w:val="48"/>
        </w:rPr>
      </w:pPr>
      <w:r>
        <mc:AlternateContent>
          <mc:Choice Requires="wps">
            <w:drawing>
              <wp:anchor distT="0" distB="0" distL="114300" distR="114300" simplePos="0" relativeHeight="251674624" behindDoc="0" locked="0" layoutInCell="1" allowOverlap="1" wp14:anchorId="614D7CB0" wp14:editId="52285BF6">
                <wp:simplePos x="0" y="0"/>
                <wp:positionH relativeFrom="column">
                  <wp:posOffset>0</wp:posOffset>
                </wp:positionH>
                <wp:positionV relativeFrom="paragraph">
                  <wp:posOffset>-635</wp:posOffset>
                </wp:positionV>
                <wp:extent cx="5324237" cy="661262"/>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4237" cy="661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808080" w:themeColor="text1" w:themeTint="7F"/>
                                <w:sz w:val="32"/>
                                <w:szCs w:val="32"/>
                              </w:rPr>
                              <w:alias w:val="Tvrtka"/>
                              <w:id w:val="933894"/>
                              <w:showingPlcHdr/>
                              <w:dataBinding w:prefixMappings="xmlns:ns0='http://schemas.openxmlformats.org/officeDocument/2006/extended-properties'" w:xpath="/ns0:Properties[1]/ns0:Company[1]" w:storeItemID="{6668398D-A668-4E3E-A5EB-62B293D839F1}"/>
                              <w:text/>
                            </w:sdtPr>
                            <w:sdtEndPr/>
                            <w:sdtContent>
                              <w:p w14:paraId="60A61C60" w14:textId="77777777" w:rsidR="008A3B10" w:rsidRDefault="008A3B10" w:rsidP="008A3B10">
                                <w:pPr>
                                  <w:rPr>
                                    <w:b/>
                                    <w:bCs/>
                                    <w:color w:val="808080" w:themeColor="text1" w:themeTint="7F"/>
                                    <w:sz w:val="32"/>
                                    <w:szCs w:val="32"/>
                                  </w:rPr>
                                </w:pPr>
                                <w:r>
                                  <w:rPr>
                                    <w:b/>
                                    <w:bCs/>
                                    <w:color w:val="808080" w:themeColor="text1" w:themeTint="7F"/>
                                    <w:sz w:val="32"/>
                                    <w:szCs w:val="32"/>
                                  </w:rPr>
                                  <w:t xml:space="preserve">     </w:t>
                                </w:r>
                              </w:p>
                            </w:sdtContent>
                          </w:sdt>
                          <w:p w14:paraId="5F9B6FE8" w14:textId="77777777" w:rsidR="008A3B10" w:rsidRDefault="008A3B10" w:rsidP="008A3B10">
                            <w:pPr>
                              <w:rPr>
                                <w:b/>
                                <w:bCs/>
                                <w:color w:val="808080" w:themeColor="text1" w:themeTint="7F"/>
                                <w:sz w:val="32"/>
                                <w:szCs w:val="32"/>
                              </w:rPr>
                            </w:pPr>
                          </w:p>
                        </w:txbxContent>
                      </wps:txbx>
                      <wps:bodyPr rot="0" vert="horz" wrap="square" lIns="91440" tIns="45720" rIns="91440" bIns="45720" anchor="t" anchorCtr="0" upright="1">
                        <a:spAutoFit/>
                      </wps:bodyPr>
                    </wps:wsp>
                  </a:graphicData>
                </a:graphic>
              </wp:anchor>
            </w:drawing>
          </mc:Choice>
          <mc:Fallback>
            <w:pict>
              <v:rect w14:anchorId="614D7CB0" id="Rectangle 15" o:spid="_x0000_s1027" style="position:absolute;margin-left:0;margin-top:-.05pt;width:419.25pt;height:52.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" filled="f" stroked="f">
                <v:textbox style="mso-fit-shape-to-text:t">
                  <w:txbxContent>
                    <w:sdt>
                      <w:sdtPr>
                        <w:rPr>
                          <w:b/>
                          <w:bCs/>
                          <w:color w:val="808080" w:themeColor="text1" w:themeTint="7F"/>
                          <w:sz w:val="32"/>
                          <w:szCs w:val="32"/>
                        </w:rPr>
                        <w:alias w:val="Tvrtka"/>
                        <w:id w:val="933894"/>
                        <w:showingPlcHdr/>
                        <w:dataBinding w:prefixMappings="xmlns:ns0='http://schemas.openxmlformats.org/officeDocument/2006/extended-properties'" w:xpath="/ns0:Properties[1]/ns0:Company[1]" w:storeItemID="{6668398D-A668-4E3E-A5EB-62B293D839F1}"/>
                        <w:text/>
                      </w:sdtPr>
                      <w:sdtEndPr/>
                      <w:sdtContent>
                        <w:p w14:paraId="60A61C60" w14:textId="77777777" w:rsidR="008A3B10" w:rsidRDefault="008A3B10" w:rsidP="008A3B10">
                          <w:pPr>
                            <w:rPr>
                              <w:b/>
                              <w:bCs/>
                              <w:color w:val="808080" w:themeColor="text1" w:themeTint="7F"/>
                              <w:sz w:val="32"/>
                              <w:szCs w:val="32"/>
                            </w:rPr>
                          </w:pPr>
                          <w:r>
                            <w:rPr>
                              <w:b/>
                              <w:bCs/>
                              <w:color w:val="808080" w:themeColor="text1" w:themeTint="7F"/>
                              <w:sz w:val="32"/>
                              <w:szCs w:val="32"/>
                            </w:rPr>
                            <w:t xml:space="preserve">     </w:t>
                          </w:r>
                        </w:p>
                      </w:sdtContent>
                    </w:sdt>
                    <w:p w14:paraId="5F9B6FE8" w14:textId="77777777" w:rsidR="008A3B10" w:rsidRDefault="008A3B10" w:rsidP="008A3B10">
                      <w:pPr>
                        <w:rPr>
                          <w:b/>
                          <w:bCs/>
                          <w:color w:val="808080" w:themeColor="text1" w:themeTint="7F"/>
                          <w:sz w:val="32"/>
                          <w:szCs w:val="32"/>
                        </w:rPr>
                      </w:pPr>
                    </w:p>
                  </w:txbxContent>
                </v:textbox>
              </v:rect>
            </w:pict>
          </mc:Fallback>
        </mc:AlternateContent>
      </w:r>
    </w:p>
    <w:p w14:paraId="7BADDD10" w14:textId="1C401B2A" w:rsidR="008A3B10" w:rsidRDefault="00687599" w:rsidP="008A3B10">
      <w:r>
        <w:rPr>
          <w:lang w:bidi="hr-HR"/>
        </w:rPr>
        <mc:AlternateContent>
          <mc:Choice Requires="wps">
            <w:drawing>
              <wp:anchor distT="0" distB="0" distL="114300" distR="114300" simplePos="0" relativeHeight="251677696" behindDoc="1" locked="0" layoutInCell="1" allowOverlap="1" wp14:anchorId="54775E2B" wp14:editId="625ED05B">
                <wp:simplePos x="0" y="0"/>
                <wp:positionH relativeFrom="margin">
                  <wp:posOffset>-934159</wp:posOffset>
                </wp:positionH>
                <wp:positionV relativeFrom="page">
                  <wp:align>bottom</wp:align>
                </wp:positionV>
                <wp:extent cx="7760970" cy="5276850"/>
                <wp:effectExtent l="0" t="0" r="0" b="0"/>
                <wp:wrapNone/>
                <wp:docPr id="1663966837" name="Pravokutnik 1663966837" descr="obojani pravokutnik"/>
                <wp:cNvGraphicFramePr/>
                <a:graphic xmlns:a="http://schemas.openxmlformats.org/drawingml/2006/main">
                  <a:graphicData uri="http://schemas.microsoft.com/office/word/2010/wordprocessingShape">
                    <wps:wsp>
                      <wps:cNvSpPr/>
                      <wps:spPr>
                        <a:xfrm>
                          <a:off x="0" y="0"/>
                          <a:ext cx="7760970" cy="5276850"/>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7DD28F" id="Pravokutnik 1663966837" o:spid="_x0000_s1026" alt="obojani pravokutnik" style="position:absolute;margin-left:-73.55pt;margin-top:0;width:611.1pt;height:415.5pt;z-index:-251638784;visibility:visible;mso-wrap-style:square;mso-height-percent:0;mso-wrap-distance-left:9pt;mso-wrap-distance-top:0;mso-wrap-distance-right:9pt;mso-wrap-distance-bottom:0;mso-position-horizontal:absolute;mso-position-horizontal-relative:margin;mso-position-vertical:bottom;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" fillcolor="#00b050" stroked="f" strokeweight="2pt">
                <w10:wrap anchorx="margin" anchory="page"/>
              </v:rect>
            </w:pict>
          </mc:Fallback>
        </mc:AlternateContent>
      </w:r>
    </w:p>
    <w:p w14:paraId="58069DEE" w14:textId="468DB995" w:rsidR="008A3B10" w:rsidRDefault="008A3B10" w:rsidP="008A3B10"/>
    <w:p w14:paraId="10E59BB0" w14:textId="77777777" w:rsidR="008A3B10" w:rsidRDefault="008A3B10" w:rsidP="008A3B10"/>
    <w:p w14:paraId="53927BD0" w14:textId="77777777" w:rsidR="008A3B10" w:rsidRDefault="008A3B10" w:rsidP="008A3B10"/>
    <w:p w14:paraId="2F8162BB" w14:textId="77777777" w:rsidR="00687599" w:rsidRDefault="00687599" w:rsidP="008A3B10"/>
    <w:p w14:paraId="757E671B" w14:textId="77777777" w:rsidR="00687599" w:rsidRDefault="00687599" w:rsidP="008A3B10"/>
    <w:p w14:paraId="61061A38" w14:textId="77777777" w:rsidR="00687599" w:rsidRDefault="00687599" w:rsidP="008A3B10"/>
    <w:p w14:paraId="2E776730" w14:textId="77777777" w:rsidR="00687599" w:rsidRDefault="00687599" w:rsidP="008A3B10"/>
    <w:p w14:paraId="632BDD3C" w14:textId="77777777" w:rsidR="00687599" w:rsidRDefault="00687599" w:rsidP="008A3B10"/>
    <w:p w14:paraId="5688D17E" w14:textId="77777777" w:rsidR="00687599" w:rsidRDefault="00687599" w:rsidP="008A3B10"/>
    <w:p w14:paraId="0FC72DF5" w14:textId="77777777" w:rsidR="00687599" w:rsidRDefault="00687599" w:rsidP="008A3B10"/>
    <w:p w14:paraId="56C89C11" w14:textId="77777777" w:rsidR="00687599" w:rsidRDefault="00687599" w:rsidP="008A3B10"/>
    <w:p w14:paraId="5D523FC9" w14:textId="77777777" w:rsidR="00687599" w:rsidRDefault="00687599" w:rsidP="008A3B10"/>
    <w:p w14:paraId="5B346722" w14:textId="77777777" w:rsidR="00687599" w:rsidRDefault="00687599" w:rsidP="008A3B10"/>
    <w:p w14:paraId="4280B245" w14:textId="77777777" w:rsidR="00687599" w:rsidRDefault="00687599" w:rsidP="008A3B10"/>
    <w:p w14:paraId="6D93580B" w14:textId="77777777" w:rsidR="00687599" w:rsidRDefault="00687599" w:rsidP="008A3B10"/>
    <w:p w14:paraId="13684B13" w14:textId="77777777" w:rsidR="00687599" w:rsidRDefault="00687599" w:rsidP="008A3B10"/>
    <w:p w14:paraId="71C22346" w14:textId="77777777" w:rsidR="00687599" w:rsidRDefault="00687599" w:rsidP="008A3B10"/>
    <w:p w14:paraId="3296CFFB" w14:textId="77777777" w:rsidR="00687599" w:rsidRDefault="00687599" w:rsidP="008A3B10"/>
    <w:p w14:paraId="77CD366E" w14:textId="77777777" w:rsidR="00687599" w:rsidRDefault="00687599" w:rsidP="008A3B10"/>
    <w:p w14:paraId="2E9F00E8" w14:textId="588E2724" w:rsidR="00687599" w:rsidRDefault="00687599" w:rsidP="008A3B10">
      <w:r>
        <w:rPr>
          <w:lang w:bidi="hr-HR"/>
        </w:rPr>
        <w:drawing>
          <wp:anchor distT="0" distB="0" distL="114300" distR="114300" simplePos="0" relativeHeight="251678720" behindDoc="0" locked="0" layoutInCell="1" allowOverlap="1" wp14:anchorId="2B2D32C5" wp14:editId="60806D70">
            <wp:simplePos x="0" y="0"/>
            <wp:positionH relativeFrom="margin">
              <wp:align>center</wp:align>
            </wp:positionH>
            <wp:positionV relativeFrom="paragraph">
              <wp:posOffset>8255</wp:posOffset>
            </wp:positionV>
            <wp:extent cx="4499610" cy="2518410"/>
            <wp:effectExtent l="0" t="0" r="0" b="0"/>
            <wp:wrapNone/>
            <wp:docPr id="338542014" name="Slika 1" descr="Slika na kojoj se prikazuje grafika, tekst, grafički dizajn, skeč&#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542014" name="Slika 1" descr="Slika na kojoj se prikazuje grafika, tekst, grafički dizajn, skeč&#10;&#10;Opis je automatski generiran"/>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99610" cy="2518410"/>
                    </a:xfrm>
                    <a:prstGeom prst="rect">
                      <a:avLst/>
                    </a:prstGeom>
                  </pic:spPr>
                </pic:pic>
              </a:graphicData>
            </a:graphic>
            <wp14:sizeRelH relativeFrom="page">
              <wp14:pctWidth>0</wp14:pctWidth>
            </wp14:sizeRelH>
            <wp14:sizeRelV relativeFrom="page">
              <wp14:pctHeight>0</wp14:pctHeight>
            </wp14:sizeRelV>
          </wp:anchor>
        </w:drawing>
      </w:r>
    </w:p>
    <w:p w14:paraId="0A33023D" w14:textId="51B64551" w:rsidR="00687599" w:rsidRDefault="00687599" w:rsidP="008A3B10"/>
    <w:p w14:paraId="5AC6B1E4" w14:textId="77777777" w:rsidR="00687599" w:rsidRDefault="00687599" w:rsidP="008A3B10"/>
    <w:p w14:paraId="7DC86489" w14:textId="77777777" w:rsidR="00687599" w:rsidRDefault="00687599" w:rsidP="008A3B10"/>
    <w:p w14:paraId="41A0051A" w14:textId="77777777" w:rsidR="00687599" w:rsidRDefault="00687599" w:rsidP="008A3B10"/>
    <w:p w14:paraId="51D93252" w14:textId="77777777" w:rsidR="00687599" w:rsidRDefault="00687599" w:rsidP="008A3B10"/>
    <w:p w14:paraId="1A77C4D3" w14:textId="77777777" w:rsidR="00687599" w:rsidRDefault="00687599" w:rsidP="008A3B10"/>
    <w:p w14:paraId="023EE1AF" w14:textId="77777777" w:rsidR="00687599" w:rsidRDefault="00687599" w:rsidP="008A3B10"/>
    <w:p w14:paraId="4EA5BD58" w14:textId="77777777" w:rsidR="00687599" w:rsidRDefault="00687599" w:rsidP="008A3B10"/>
    <w:p w14:paraId="35A4C257" w14:textId="77777777" w:rsidR="008A3B10" w:rsidRDefault="008A3B10" w:rsidP="008A3B10"/>
    <w:p w14:paraId="0CC04D0A" w14:textId="77777777" w:rsidR="008A3B10" w:rsidRDefault="008A3B10" w:rsidP="008A3B10"/>
    <w:sdt>
      <w:sdtPr>
        <w:rPr>
          <w:rFonts w:asciiTheme="minorHAnsi" w:eastAsiaTheme="minorEastAsia" w:hAnsiTheme="minorHAnsi" w:cstheme="minorBidi"/>
          <w:noProof/>
          <w:color w:val="auto"/>
          <w:sz w:val="22"/>
          <w:szCs w:val="22"/>
          <w:lang w:eastAsia="en-US"/>
        </w:rPr>
        <w:id w:val="-192146064"/>
        <w:docPartObj>
          <w:docPartGallery w:val="Table of Contents"/>
          <w:docPartUnique/>
        </w:docPartObj>
      </w:sdtPr>
      <w:sdtEndPr>
        <w:rPr>
          <w:rFonts w:eastAsiaTheme="minorHAnsi"/>
          <w:b/>
          <w:bCs/>
        </w:rPr>
      </w:sdtEndPr>
      <w:sdtContent>
        <w:p w14:paraId="48582C68" w14:textId="77777777" w:rsidR="008A3B10" w:rsidRPr="00CF3F93" w:rsidRDefault="008A3B10" w:rsidP="008A3B10">
          <w:pPr>
            <w:pStyle w:val="TOCNaslov"/>
            <w:rPr>
              <w:rFonts w:ascii="Times New Roman" w:hAnsi="Times New Roman" w:cs="Times New Roman"/>
              <w:sz w:val="24"/>
              <w:szCs w:val="24"/>
            </w:rPr>
          </w:pPr>
          <w:r w:rsidRPr="00CF3F93">
            <w:rPr>
              <w:rFonts w:ascii="Times New Roman" w:hAnsi="Times New Roman" w:cs="Times New Roman"/>
              <w:sz w:val="24"/>
              <w:szCs w:val="24"/>
            </w:rPr>
            <w:t>Sadržaj</w:t>
          </w:r>
        </w:p>
        <w:p w14:paraId="79AC7F53" w14:textId="1B47E639" w:rsidR="008A3B10" w:rsidRPr="00CF3F93" w:rsidRDefault="008A3B10" w:rsidP="008A3B10">
          <w:pPr>
            <w:pStyle w:val="Sadraj1"/>
            <w:tabs>
              <w:tab w:val="right" w:leader="dot" w:pos="9062"/>
            </w:tabs>
            <w:rPr>
              <w:rFonts w:ascii="Times New Roman" w:hAnsi="Times New Roman" w:cs="Times New Roman"/>
              <w:noProof/>
              <w:sz w:val="24"/>
              <w:szCs w:val="24"/>
            </w:rPr>
          </w:pPr>
          <w:r w:rsidRPr="00CF3F93">
            <w:rPr>
              <w:rFonts w:ascii="Times New Roman" w:hAnsi="Times New Roman" w:cs="Times New Roman"/>
              <w:sz w:val="24"/>
              <w:szCs w:val="24"/>
            </w:rPr>
            <w:fldChar w:fldCharType="begin"/>
          </w:r>
          <w:r w:rsidRPr="00CF3F93">
            <w:rPr>
              <w:rFonts w:ascii="Times New Roman" w:hAnsi="Times New Roman" w:cs="Times New Roman"/>
              <w:sz w:val="24"/>
              <w:szCs w:val="24"/>
            </w:rPr>
            <w:instrText xml:space="preserve"> TOC \o "1-3" \h \z \u </w:instrText>
          </w:r>
          <w:r w:rsidRPr="00CF3F93">
            <w:rPr>
              <w:rFonts w:ascii="Times New Roman" w:hAnsi="Times New Roman" w:cs="Times New Roman"/>
              <w:sz w:val="24"/>
              <w:szCs w:val="24"/>
            </w:rPr>
            <w:fldChar w:fldCharType="separate"/>
          </w:r>
          <w:hyperlink w:anchor="_Toc113257549" w:history="1">
            <w:r w:rsidRPr="00CF3F93">
              <w:rPr>
                <w:rStyle w:val="Hiperveza"/>
                <w:rFonts w:ascii="Times New Roman" w:hAnsi="Times New Roman" w:cs="Times New Roman"/>
                <w:noProof/>
                <w:sz w:val="24"/>
                <w:szCs w:val="24"/>
              </w:rPr>
              <w:t>1. UVOD</w:t>
            </w:r>
            <w:r w:rsidRPr="00CF3F93">
              <w:rPr>
                <w:rFonts w:ascii="Times New Roman" w:hAnsi="Times New Roman" w:cs="Times New Roman"/>
                <w:noProof/>
                <w:webHidden/>
                <w:sz w:val="24"/>
                <w:szCs w:val="24"/>
              </w:rPr>
              <w:tab/>
            </w:r>
            <w:r w:rsidRPr="00CF3F93">
              <w:rPr>
                <w:rFonts w:ascii="Times New Roman" w:hAnsi="Times New Roman" w:cs="Times New Roman"/>
                <w:noProof/>
                <w:webHidden/>
                <w:sz w:val="24"/>
                <w:szCs w:val="24"/>
              </w:rPr>
              <w:fldChar w:fldCharType="begin"/>
            </w:r>
            <w:r w:rsidRPr="00CF3F93">
              <w:rPr>
                <w:rFonts w:ascii="Times New Roman" w:hAnsi="Times New Roman" w:cs="Times New Roman"/>
                <w:noProof/>
                <w:webHidden/>
                <w:sz w:val="24"/>
                <w:szCs w:val="24"/>
              </w:rPr>
              <w:instrText xml:space="preserve"> PAGEREF _Toc113257549 \h </w:instrText>
            </w:r>
            <w:r w:rsidRPr="00CF3F93">
              <w:rPr>
                <w:rFonts w:ascii="Times New Roman" w:hAnsi="Times New Roman" w:cs="Times New Roman"/>
                <w:noProof/>
                <w:webHidden/>
                <w:sz w:val="24"/>
                <w:szCs w:val="24"/>
              </w:rPr>
            </w:r>
            <w:r w:rsidRPr="00CF3F93">
              <w:rPr>
                <w:rFonts w:ascii="Times New Roman" w:hAnsi="Times New Roman" w:cs="Times New Roman"/>
                <w:noProof/>
                <w:webHidden/>
                <w:sz w:val="24"/>
                <w:szCs w:val="24"/>
              </w:rPr>
              <w:fldChar w:fldCharType="separate"/>
            </w:r>
            <w:r w:rsidR="00CF3F93">
              <w:rPr>
                <w:rFonts w:ascii="Times New Roman" w:hAnsi="Times New Roman" w:cs="Times New Roman"/>
                <w:noProof/>
                <w:webHidden/>
                <w:sz w:val="24"/>
                <w:szCs w:val="24"/>
              </w:rPr>
              <w:t>3</w:t>
            </w:r>
            <w:r w:rsidRPr="00CF3F93">
              <w:rPr>
                <w:rFonts w:ascii="Times New Roman" w:hAnsi="Times New Roman" w:cs="Times New Roman"/>
                <w:noProof/>
                <w:webHidden/>
                <w:sz w:val="24"/>
                <w:szCs w:val="24"/>
              </w:rPr>
              <w:fldChar w:fldCharType="end"/>
            </w:r>
          </w:hyperlink>
        </w:p>
        <w:p w14:paraId="699D826B" w14:textId="76F190FF" w:rsidR="008A3B10" w:rsidRPr="00CF3F93" w:rsidRDefault="00757599" w:rsidP="008A3B10">
          <w:pPr>
            <w:pStyle w:val="Sadraj2"/>
            <w:tabs>
              <w:tab w:val="right" w:leader="dot" w:pos="9062"/>
            </w:tabs>
            <w:rPr>
              <w:rFonts w:ascii="Times New Roman" w:hAnsi="Times New Roman"/>
              <w:noProof/>
              <w:sz w:val="24"/>
              <w:szCs w:val="24"/>
            </w:rPr>
          </w:pPr>
          <w:hyperlink w:anchor="_Toc113257550" w:history="1">
            <w:r w:rsidR="008A3B10" w:rsidRPr="00CF3F93">
              <w:rPr>
                <w:rStyle w:val="Hiperveza"/>
                <w:rFonts w:ascii="Times New Roman" w:eastAsia="Times New Roman" w:hAnsi="Times New Roman"/>
                <w:noProof/>
                <w:sz w:val="24"/>
                <w:szCs w:val="24"/>
              </w:rPr>
              <w:t>15. sjednica Gradskog vijeća Grada Pregrade (11.09.2023.)</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_Toc113257550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3</w:t>
            </w:r>
            <w:r w:rsidR="008A3B10" w:rsidRPr="00CF3F93">
              <w:rPr>
                <w:rFonts w:ascii="Times New Roman" w:hAnsi="Times New Roman"/>
                <w:noProof/>
                <w:webHidden/>
                <w:sz w:val="24"/>
                <w:szCs w:val="24"/>
              </w:rPr>
              <w:fldChar w:fldCharType="end"/>
            </w:r>
          </w:hyperlink>
        </w:p>
        <w:p w14:paraId="5AA13908" w14:textId="3365A5B3" w:rsidR="008A3B10" w:rsidRPr="00CF3F93" w:rsidRDefault="00757599" w:rsidP="008A3B10">
          <w:pPr>
            <w:pStyle w:val="Sadraj2"/>
            <w:tabs>
              <w:tab w:val="right" w:leader="dot" w:pos="9062"/>
            </w:tabs>
            <w:rPr>
              <w:rFonts w:ascii="Times New Roman" w:hAnsi="Times New Roman"/>
              <w:noProof/>
              <w:sz w:val="24"/>
              <w:szCs w:val="24"/>
            </w:rPr>
          </w:pPr>
          <w:hyperlink w:anchor="_Toc113257551" w:history="1">
            <w:r w:rsidR="008A3B10" w:rsidRPr="00CF3F93">
              <w:rPr>
                <w:rStyle w:val="Hiperveza"/>
                <w:rFonts w:ascii="Times New Roman" w:eastAsia="Times New Roman" w:hAnsi="Times New Roman"/>
                <w:noProof/>
                <w:sz w:val="24"/>
                <w:szCs w:val="24"/>
              </w:rPr>
              <w:t>16. sjednica Gradskog vijeća Grada Pregrade (19.10.2023.)</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_Toc113257551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4</w:t>
            </w:r>
            <w:r w:rsidR="008A3B10" w:rsidRPr="00CF3F93">
              <w:rPr>
                <w:rFonts w:ascii="Times New Roman" w:hAnsi="Times New Roman"/>
                <w:noProof/>
                <w:webHidden/>
                <w:sz w:val="24"/>
                <w:szCs w:val="24"/>
              </w:rPr>
              <w:fldChar w:fldCharType="end"/>
            </w:r>
          </w:hyperlink>
        </w:p>
        <w:p w14:paraId="7615D2E7" w14:textId="0C8D2631" w:rsidR="008A3B10" w:rsidRPr="00CF3F93" w:rsidRDefault="00757599" w:rsidP="008A3B10">
          <w:pPr>
            <w:pStyle w:val="Sadraj2"/>
            <w:tabs>
              <w:tab w:val="right" w:leader="dot" w:pos="9062"/>
            </w:tabs>
            <w:rPr>
              <w:rFonts w:ascii="Times New Roman" w:hAnsi="Times New Roman"/>
              <w:noProof/>
              <w:sz w:val="24"/>
              <w:szCs w:val="24"/>
            </w:rPr>
          </w:pPr>
          <w:hyperlink w:anchor="_Toc113257552" w:history="1">
            <w:r w:rsidR="008A3B10" w:rsidRPr="00CF3F93">
              <w:rPr>
                <w:rStyle w:val="Hiperveza"/>
                <w:rFonts w:ascii="Times New Roman" w:eastAsia="Times New Roman" w:hAnsi="Times New Roman"/>
                <w:noProof/>
                <w:sz w:val="24"/>
                <w:szCs w:val="24"/>
              </w:rPr>
              <w:t>17. sjednica Gradskog vijeća Grada Pregrade (14.12.2023.)</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_Toc113257552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5</w:t>
            </w:r>
            <w:r w:rsidR="008A3B10" w:rsidRPr="00CF3F93">
              <w:rPr>
                <w:rFonts w:ascii="Times New Roman" w:hAnsi="Times New Roman"/>
                <w:noProof/>
                <w:webHidden/>
                <w:sz w:val="24"/>
                <w:szCs w:val="24"/>
              </w:rPr>
              <w:fldChar w:fldCharType="end"/>
            </w:r>
          </w:hyperlink>
        </w:p>
        <w:p w14:paraId="3E48D072" w14:textId="386FD5B1" w:rsidR="008A3B10" w:rsidRPr="00CF3F93" w:rsidRDefault="00757599" w:rsidP="008A3B10">
          <w:pPr>
            <w:pStyle w:val="Sadraj1"/>
            <w:tabs>
              <w:tab w:val="right" w:leader="dot" w:pos="9062"/>
            </w:tabs>
            <w:rPr>
              <w:rFonts w:ascii="Times New Roman" w:hAnsi="Times New Roman" w:cs="Times New Roman"/>
              <w:noProof/>
              <w:sz w:val="24"/>
              <w:szCs w:val="24"/>
            </w:rPr>
          </w:pPr>
          <w:hyperlink w:anchor="_Toc113257553" w:history="1">
            <w:r w:rsidR="008A3B10" w:rsidRPr="00CF3F93">
              <w:rPr>
                <w:rStyle w:val="Hiperveza"/>
                <w:rFonts w:ascii="Times New Roman" w:eastAsia="Times New Roman" w:hAnsi="Times New Roman" w:cs="Times New Roman"/>
                <w:noProof/>
                <w:sz w:val="24"/>
                <w:szCs w:val="24"/>
              </w:rPr>
              <w:t>2. AKTIVNOSTI GRADONAČELNIKA KAO NOSITELJA IZVRŠNE VLASTI</w:t>
            </w:r>
            <w:r w:rsidR="008A3B10" w:rsidRPr="00CF3F93">
              <w:rPr>
                <w:rFonts w:ascii="Times New Roman" w:hAnsi="Times New Roman" w:cs="Times New Roman"/>
                <w:noProof/>
                <w:webHidden/>
                <w:sz w:val="24"/>
                <w:szCs w:val="24"/>
              </w:rPr>
              <w:tab/>
            </w:r>
            <w:r w:rsidR="008A3B10" w:rsidRPr="00CF3F93">
              <w:rPr>
                <w:rFonts w:ascii="Times New Roman" w:hAnsi="Times New Roman" w:cs="Times New Roman"/>
                <w:noProof/>
                <w:webHidden/>
                <w:sz w:val="24"/>
                <w:szCs w:val="24"/>
              </w:rPr>
              <w:fldChar w:fldCharType="begin"/>
            </w:r>
            <w:r w:rsidR="008A3B10" w:rsidRPr="00CF3F93">
              <w:rPr>
                <w:rFonts w:ascii="Times New Roman" w:hAnsi="Times New Roman" w:cs="Times New Roman"/>
                <w:noProof/>
                <w:webHidden/>
                <w:sz w:val="24"/>
                <w:szCs w:val="24"/>
              </w:rPr>
              <w:instrText xml:space="preserve"> PAGEREF _Toc113257553 \h </w:instrText>
            </w:r>
            <w:r w:rsidR="008A3B10" w:rsidRPr="00CF3F93">
              <w:rPr>
                <w:rFonts w:ascii="Times New Roman" w:hAnsi="Times New Roman" w:cs="Times New Roman"/>
                <w:noProof/>
                <w:webHidden/>
                <w:sz w:val="24"/>
                <w:szCs w:val="24"/>
              </w:rPr>
            </w:r>
            <w:r w:rsidR="008A3B10" w:rsidRPr="00CF3F93">
              <w:rPr>
                <w:rFonts w:ascii="Times New Roman" w:hAnsi="Times New Roman" w:cs="Times New Roman"/>
                <w:noProof/>
                <w:webHidden/>
                <w:sz w:val="24"/>
                <w:szCs w:val="24"/>
              </w:rPr>
              <w:fldChar w:fldCharType="separate"/>
            </w:r>
            <w:r w:rsidR="00CF3F93">
              <w:rPr>
                <w:rFonts w:ascii="Times New Roman" w:hAnsi="Times New Roman" w:cs="Times New Roman"/>
                <w:noProof/>
                <w:webHidden/>
                <w:sz w:val="24"/>
                <w:szCs w:val="24"/>
              </w:rPr>
              <w:t>6</w:t>
            </w:r>
            <w:r w:rsidR="008A3B10" w:rsidRPr="00CF3F93">
              <w:rPr>
                <w:rFonts w:ascii="Times New Roman" w:hAnsi="Times New Roman" w:cs="Times New Roman"/>
                <w:noProof/>
                <w:webHidden/>
                <w:sz w:val="24"/>
                <w:szCs w:val="24"/>
              </w:rPr>
              <w:fldChar w:fldCharType="end"/>
            </w:r>
          </w:hyperlink>
        </w:p>
        <w:p w14:paraId="0A7167E1" w14:textId="3C02289F" w:rsidR="008A3B10" w:rsidRPr="00CF3F93" w:rsidRDefault="00757599" w:rsidP="008A3B10">
          <w:pPr>
            <w:pStyle w:val="Sadraj2"/>
            <w:tabs>
              <w:tab w:val="right" w:leader="dot" w:pos="9062"/>
            </w:tabs>
            <w:rPr>
              <w:rFonts w:ascii="Times New Roman" w:hAnsi="Times New Roman"/>
              <w:noProof/>
              <w:sz w:val="24"/>
              <w:szCs w:val="24"/>
            </w:rPr>
          </w:pPr>
          <w:hyperlink w:anchor="_Toc113257554" w:history="1">
            <w:r w:rsidR="008A3B10" w:rsidRPr="00CF3F93">
              <w:rPr>
                <w:rStyle w:val="Hiperveza"/>
                <w:rFonts w:ascii="Times New Roman" w:eastAsia="Times New Roman" w:hAnsi="Times New Roman"/>
                <w:noProof/>
                <w:sz w:val="24"/>
                <w:szCs w:val="24"/>
              </w:rPr>
              <w:t>2.1. Akti gradonačelnika</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_Toc113257554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6</w:t>
            </w:r>
            <w:r w:rsidR="008A3B10" w:rsidRPr="00CF3F93">
              <w:rPr>
                <w:rFonts w:ascii="Times New Roman" w:hAnsi="Times New Roman"/>
                <w:noProof/>
                <w:webHidden/>
                <w:sz w:val="24"/>
                <w:szCs w:val="24"/>
              </w:rPr>
              <w:fldChar w:fldCharType="end"/>
            </w:r>
          </w:hyperlink>
        </w:p>
        <w:p w14:paraId="3BAADAA3" w14:textId="2FEDCF84" w:rsidR="008A3B10" w:rsidRPr="00CF3F93" w:rsidRDefault="00757599" w:rsidP="008A3B10">
          <w:pPr>
            <w:pStyle w:val="Sadraj1"/>
            <w:tabs>
              <w:tab w:val="right" w:leader="dot" w:pos="9062"/>
            </w:tabs>
            <w:rPr>
              <w:rFonts w:ascii="Times New Roman" w:hAnsi="Times New Roman" w:cs="Times New Roman"/>
              <w:noProof/>
              <w:sz w:val="24"/>
              <w:szCs w:val="24"/>
            </w:rPr>
          </w:pPr>
          <w:hyperlink w:anchor="_Toc113257555" w:history="1">
            <w:r w:rsidR="008A3B10" w:rsidRPr="00CF3F93">
              <w:rPr>
                <w:rStyle w:val="Hiperveza"/>
                <w:rFonts w:ascii="Times New Roman" w:eastAsia="Times New Roman" w:hAnsi="Times New Roman" w:cs="Times New Roman"/>
                <w:noProof/>
                <w:sz w:val="24"/>
                <w:szCs w:val="24"/>
              </w:rPr>
              <w:t>3. JAVNOST RADA GRADONAČELNIKA</w:t>
            </w:r>
            <w:r w:rsidR="008A3B10" w:rsidRPr="00CF3F93">
              <w:rPr>
                <w:rFonts w:ascii="Times New Roman" w:hAnsi="Times New Roman" w:cs="Times New Roman"/>
                <w:noProof/>
                <w:webHidden/>
                <w:sz w:val="24"/>
                <w:szCs w:val="24"/>
              </w:rPr>
              <w:tab/>
            </w:r>
            <w:r w:rsidR="008A3B10" w:rsidRPr="00CF3F93">
              <w:rPr>
                <w:rFonts w:ascii="Times New Roman" w:hAnsi="Times New Roman" w:cs="Times New Roman"/>
                <w:noProof/>
                <w:webHidden/>
                <w:sz w:val="24"/>
                <w:szCs w:val="24"/>
              </w:rPr>
              <w:fldChar w:fldCharType="begin"/>
            </w:r>
            <w:r w:rsidR="008A3B10" w:rsidRPr="00CF3F93">
              <w:rPr>
                <w:rFonts w:ascii="Times New Roman" w:hAnsi="Times New Roman" w:cs="Times New Roman"/>
                <w:noProof/>
                <w:webHidden/>
                <w:sz w:val="24"/>
                <w:szCs w:val="24"/>
              </w:rPr>
              <w:instrText xml:space="preserve"> PAGEREF _Toc113257555 \h </w:instrText>
            </w:r>
            <w:r w:rsidR="008A3B10" w:rsidRPr="00CF3F93">
              <w:rPr>
                <w:rFonts w:ascii="Times New Roman" w:hAnsi="Times New Roman" w:cs="Times New Roman"/>
                <w:noProof/>
                <w:webHidden/>
                <w:sz w:val="24"/>
                <w:szCs w:val="24"/>
              </w:rPr>
            </w:r>
            <w:r w:rsidR="008A3B10" w:rsidRPr="00CF3F93">
              <w:rPr>
                <w:rFonts w:ascii="Times New Roman" w:hAnsi="Times New Roman" w:cs="Times New Roman"/>
                <w:noProof/>
                <w:webHidden/>
                <w:sz w:val="24"/>
                <w:szCs w:val="24"/>
              </w:rPr>
              <w:fldChar w:fldCharType="separate"/>
            </w:r>
            <w:r w:rsidR="00CF3F93">
              <w:rPr>
                <w:rFonts w:ascii="Times New Roman" w:hAnsi="Times New Roman" w:cs="Times New Roman"/>
                <w:noProof/>
                <w:webHidden/>
                <w:sz w:val="24"/>
                <w:szCs w:val="24"/>
              </w:rPr>
              <w:t>6</w:t>
            </w:r>
            <w:r w:rsidR="008A3B10" w:rsidRPr="00CF3F93">
              <w:rPr>
                <w:rFonts w:ascii="Times New Roman" w:hAnsi="Times New Roman" w:cs="Times New Roman"/>
                <w:noProof/>
                <w:webHidden/>
                <w:sz w:val="24"/>
                <w:szCs w:val="24"/>
              </w:rPr>
              <w:fldChar w:fldCharType="end"/>
            </w:r>
          </w:hyperlink>
        </w:p>
        <w:p w14:paraId="24926606" w14:textId="4303710A" w:rsidR="008A3B10" w:rsidRPr="00CF3F93" w:rsidRDefault="00757599" w:rsidP="008A3B10">
          <w:pPr>
            <w:pStyle w:val="Sadraj2"/>
            <w:tabs>
              <w:tab w:val="right" w:leader="dot" w:pos="9062"/>
            </w:tabs>
            <w:rPr>
              <w:rFonts w:ascii="Times New Roman" w:hAnsi="Times New Roman"/>
              <w:noProof/>
              <w:sz w:val="24"/>
              <w:szCs w:val="24"/>
            </w:rPr>
          </w:pPr>
          <w:hyperlink w:anchor="_Toc113257556" w:history="1">
            <w:r w:rsidR="008A3B10" w:rsidRPr="00CF3F93">
              <w:rPr>
                <w:rStyle w:val="Hiperveza"/>
                <w:rFonts w:ascii="Times New Roman" w:eastAsia="Times New Roman" w:hAnsi="Times New Roman"/>
                <w:noProof/>
                <w:sz w:val="24"/>
                <w:szCs w:val="24"/>
              </w:rPr>
              <w:t>3.1. Informiranje javnosti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_Toc113257556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6</w:t>
            </w:r>
            <w:r w:rsidR="008A3B10" w:rsidRPr="00CF3F93">
              <w:rPr>
                <w:rFonts w:ascii="Times New Roman" w:hAnsi="Times New Roman"/>
                <w:noProof/>
                <w:webHidden/>
                <w:sz w:val="24"/>
                <w:szCs w:val="24"/>
              </w:rPr>
              <w:fldChar w:fldCharType="end"/>
            </w:r>
          </w:hyperlink>
        </w:p>
        <w:p w14:paraId="1F60C09C" w14:textId="3AEC63DA" w:rsidR="008A3B10" w:rsidRPr="00CF3F93" w:rsidRDefault="00757599" w:rsidP="008A3B10">
          <w:pPr>
            <w:pStyle w:val="Sadraj2"/>
            <w:tabs>
              <w:tab w:val="right" w:leader="dot" w:pos="9062"/>
            </w:tabs>
            <w:rPr>
              <w:rFonts w:ascii="Times New Roman" w:hAnsi="Times New Roman"/>
              <w:noProof/>
              <w:sz w:val="24"/>
              <w:szCs w:val="24"/>
            </w:rPr>
          </w:pPr>
          <w:hyperlink w:anchor="_Toc113257557" w:history="1">
            <w:r w:rsidR="008A3B10" w:rsidRPr="00CF3F93">
              <w:rPr>
                <w:rStyle w:val="Hiperveza"/>
                <w:rFonts w:ascii="Times New Roman" w:eastAsia="Times New Roman" w:hAnsi="Times New Roman"/>
                <w:noProof/>
                <w:sz w:val="24"/>
                <w:szCs w:val="24"/>
              </w:rPr>
              <w:t>3.2. Glas Pregrade</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_Toc113257557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6</w:t>
            </w:r>
            <w:r w:rsidR="008A3B10" w:rsidRPr="00CF3F93">
              <w:rPr>
                <w:rFonts w:ascii="Times New Roman" w:hAnsi="Times New Roman"/>
                <w:noProof/>
                <w:webHidden/>
                <w:sz w:val="24"/>
                <w:szCs w:val="24"/>
              </w:rPr>
              <w:fldChar w:fldCharType="end"/>
            </w:r>
          </w:hyperlink>
        </w:p>
        <w:p w14:paraId="5DC9DEA3" w14:textId="64F88C29" w:rsidR="008A3B10" w:rsidRPr="00CF3F93" w:rsidRDefault="00757599" w:rsidP="008A3B10">
          <w:pPr>
            <w:pStyle w:val="Sadraj2"/>
            <w:tabs>
              <w:tab w:val="right" w:leader="dot" w:pos="9062"/>
            </w:tabs>
            <w:rPr>
              <w:rFonts w:ascii="Times New Roman" w:hAnsi="Times New Roman"/>
              <w:noProof/>
              <w:sz w:val="24"/>
              <w:szCs w:val="24"/>
            </w:rPr>
          </w:pPr>
          <w:hyperlink w:anchor="_Toc113257558" w:history="1">
            <w:r w:rsidR="008A3B10" w:rsidRPr="00CF3F93">
              <w:rPr>
                <w:rStyle w:val="Hiperveza"/>
                <w:rFonts w:ascii="Times New Roman" w:eastAsia="Times New Roman" w:hAnsi="Times New Roman"/>
                <w:noProof/>
                <w:sz w:val="24"/>
                <w:szCs w:val="24"/>
              </w:rPr>
              <w:t>3.3. Prijem građana</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_Toc113257558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6</w:t>
            </w:r>
            <w:r w:rsidR="008A3B10" w:rsidRPr="00CF3F93">
              <w:rPr>
                <w:rFonts w:ascii="Times New Roman" w:hAnsi="Times New Roman"/>
                <w:noProof/>
                <w:webHidden/>
                <w:sz w:val="24"/>
                <w:szCs w:val="24"/>
              </w:rPr>
              <w:fldChar w:fldCharType="end"/>
            </w:r>
          </w:hyperlink>
        </w:p>
        <w:p w14:paraId="246EF55F" w14:textId="0FFEB262" w:rsidR="008A3B10" w:rsidRPr="00CF3F93" w:rsidRDefault="00757599" w:rsidP="008A3B10">
          <w:pPr>
            <w:pStyle w:val="Sadraj2"/>
            <w:tabs>
              <w:tab w:val="right" w:leader="dot" w:pos="9062"/>
            </w:tabs>
            <w:rPr>
              <w:rFonts w:ascii="Times New Roman" w:hAnsi="Times New Roman"/>
              <w:noProof/>
              <w:sz w:val="24"/>
              <w:szCs w:val="24"/>
            </w:rPr>
          </w:pPr>
          <w:hyperlink w:anchor="_Toc113257559" w:history="1">
            <w:r w:rsidR="008A3B10" w:rsidRPr="00CF3F93">
              <w:rPr>
                <w:rStyle w:val="Hiperveza"/>
                <w:rFonts w:ascii="Times New Roman" w:eastAsia="Times New Roman" w:hAnsi="Times New Roman"/>
                <w:noProof/>
                <w:sz w:val="24"/>
                <w:szCs w:val="24"/>
              </w:rPr>
              <w:t>3.4. Protokolarne i društvene aktivnosti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_Toc113257559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7</w:t>
            </w:r>
            <w:r w:rsidR="008A3B10" w:rsidRPr="00CF3F93">
              <w:rPr>
                <w:rFonts w:ascii="Times New Roman" w:hAnsi="Times New Roman"/>
                <w:noProof/>
                <w:webHidden/>
                <w:sz w:val="24"/>
                <w:szCs w:val="24"/>
              </w:rPr>
              <w:fldChar w:fldCharType="end"/>
            </w:r>
          </w:hyperlink>
        </w:p>
        <w:p w14:paraId="4FC81567" w14:textId="088D8252" w:rsidR="008A3B10" w:rsidRPr="00CF3F93" w:rsidRDefault="00757599" w:rsidP="008A3B10">
          <w:pPr>
            <w:pStyle w:val="Sadraj2"/>
            <w:tabs>
              <w:tab w:val="right" w:leader="dot" w:pos="9062"/>
            </w:tabs>
            <w:rPr>
              <w:rFonts w:ascii="Times New Roman" w:hAnsi="Times New Roman"/>
              <w:noProof/>
              <w:sz w:val="24"/>
              <w:szCs w:val="24"/>
            </w:rPr>
          </w:pPr>
          <w:hyperlink w:anchor="_Toc113257560" w:history="1">
            <w:r w:rsidR="008A3B10" w:rsidRPr="00CF3F93">
              <w:rPr>
                <w:rStyle w:val="Hiperveza"/>
                <w:rFonts w:ascii="Times New Roman" w:eastAsia="Times New Roman" w:hAnsi="Times New Roman"/>
                <w:noProof/>
                <w:sz w:val="24"/>
                <w:szCs w:val="24"/>
              </w:rPr>
              <w:t>3.5. Obilježavanje državnih praznika i blagdana</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_Toc113257560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7</w:t>
            </w:r>
            <w:r w:rsidR="008A3B10" w:rsidRPr="00CF3F93">
              <w:rPr>
                <w:rFonts w:ascii="Times New Roman" w:hAnsi="Times New Roman"/>
                <w:noProof/>
                <w:webHidden/>
                <w:sz w:val="24"/>
                <w:szCs w:val="24"/>
              </w:rPr>
              <w:fldChar w:fldCharType="end"/>
            </w:r>
          </w:hyperlink>
        </w:p>
        <w:p w14:paraId="49E9ECBB" w14:textId="3C876307" w:rsidR="008A3B10" w:rsidRPr="00CF3F93" w:rsidRDefault="00757599" w:rsidP="008A3B10">
          <w:pPr>
            <w:pStyle w:val="Sadraj2"/>
            <w:tabs>
              <w:tab w:val="right" w:leader="dot" w:pos="9062"/>
            </w:tabs>
            <w:rPr>
              <w:rFonts w:ascii="Times New Roman" w:hAnsi="Times New Roman"/>
              <w:noProof/>
              <w:sz w:val="24"/>
              <w:szCs w:val="24"/>
            </w:rPr>
          </w:pPr>
          <w:hyperlink w:anchor="_Toc113257561" w:history="1">
            <w:r w:rsidR="008A3B10" w:rsidRPr="00CF3F93">
              <w:rPr>
                <w:rStyle w:val="Hiperveza"/>
                <w:rFonts w:ascii="Times New Roman" w:eastAsia="Times New Roman" w:hAnsi="Times New Roman"/>
                <w:noProof/>
                <w:sz w:val="24"/>
                <w:szCs w:val="24"/>
              </w:rPr>
              <w:t>3.6. Mjesna samouprava</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_Toc113257561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12</w:t>
            </w:r>
            <w:r w:rsidR="008A3B10" w:rsidRPr="00CF3F93">
              <w:rPr>
                <w:rFonts w:ascii="Times New Roman" w:hAnsi="Times New Roman"/>
                <w:noProof/>
                <w:webHidden/>
                <w:sz w:val="24"/>
                <w:szCs w:val="24"/>
              </w:rPr>
              <w:fldChar w:fldCharType="end"/>
            </w:r>
          </w:hyperlink>
        </w:p>
        <w:p w14:paraId="2E2B9362" w14:textId="2B41EA9C" w:rsidR="008A3B10" w:rsidRPr="00CF3F93" w:rsidRDefault="00757599" w:rsidP="008A3B10">
          <w:pPr>
            <w:pStyle w:val="Sadraj1"/>
            <w:tabs>
              <w:tab w:val="right" w:leader="dot" w:pos="9062"/>
            </w:tabs>
            <w:rPr>
              <w:rFonts w:ascii="Times New Roman" w:hAnsi="Times New Roman" w:cs="Times New Roman"/>
              <w:noProof/>
              <w:sz w:val="24"/>
              <w:szCs w:val="24"/>
            </w:rPr>
          </w:pPr>
          <w:hyperlink w:anchor="_Toc113257562" w:history="1">
            <w:r w:rsidR="008A3B10" w:rsidRPr="00CF3F93">
              <w:rPr>
                <w:rStyle w:val="Hiperveza"/>
                <w:rFonts w:ascii="Times New Roman" w:eastAsia="Times New Roman" w:hAnsi="Times New Roman" w:cs="Times New Roman"/>
                <w:noProof/>
                <w:sz w:val="24"/>
                <w:szCs w:val="24"/>
              </w:rPr>
              <w:t>4. RAD UPRAVNIH TIJELA GRADA PREGRADE</w:t>
            </w:r>
            <w:r w:rsidR="008A3B10" w:rsidRPr="00CF3F93">
              <w:rPr>
                <w:rFonts w:ascii="Times New Roman" w:hAnsi="Times New Roman" w:cs="Times New Roman"/>
                <w:noProof/>
                <w:webHidden/>
                <w:sz w:val="24"/>
                <w:szCs w:val="24"/>
              </w:rPr>
              <w:tab/>
            </w:r>
            <w:r w:rsidR="008A3B10" w:rsidRPr="00CF3F93">
              <w:rPr>
                <w:rFonts w:ascii="Times New Roman" w:hAnsi="Times New Roman" w:cs="Times New Roman"/>
                <w:noProof/>
                <w:webHidden/>
                <w:sz w:val="24"/>
                <w:szCs w:val="24"/>
              </w:rPr>
              <w:fldChar w:fldCharType="begin"/>
            </w:r>
            <w:r w:rsidR="008A3B10" w:rsidRPr="00CF3F93">
              <w:rPr>
                <w:rFonts w:ascii="Times New Roman" w:hAnsi="Times New Roman" w:cs="Times New Roman"/>
                <w:noProof/>
                <w:webHidden/>
                <w:sz w:val="24"/>
                <w:szCs w:val="24"/>
              </w:rPr>
              <w:instrText xml:space="preserve"> PAGEREF _Toc113257562 \h </w:instrText>
            </w:r>
            <w:r w:rsidR="008A3B10" w:rsidRPr="00CF3F93">
              <w:rPr>
                <w:rFonts w:ascii="Times New Roman" w:hAnsi="Times New Roman" w:cs="Times New Roman"/>
                <w:noProof/>
                <w:webHidden/>
                <w:sz w:val="24"/>
                <w:szCs w:val="24"/>
              </w:rPr>
            </w:r>
            <w:r w:rsidR="008A3B10" w:rsidRPr="00CF3F93">
              <w:rPr>
                <w:rFonts w:ascii="Times New Roman" w:hAnsi="Times New Roman" w:cs="Times New Roman"/>
                <w:noProof/>
                <w:webHidden/>
                <w:sz w:val="24"/>
                <w:szCs w:val="24"/>
              </w:rPr>
              <w:fldChar w:fldCharType="separate"/>
            </w:r>
            <w:r w:rsidR="00CF3F93">
              <w:rPr>
                <w:rFonts w:ascii="Times New Roman" w:hAnsi="Times New Roman" w:cs="Times New Roman"/>
                <w:noProof/>
                <w:webHidden/>
                <w:sz w:val="24"/>
                <w:szCs w:val="24"/>
              </w:rPr>
              <w:t>13</w:t>
            </w:r>
            <w:r w:rsidR="008A3B10" w:rsidRPr="00CF3F93">
              <w:rPr>
                <w:rFonts w:ascii="Times New Roman" w:hAnsi="Times New Roman" w:cs="Times New Roman"/>
                <w:noProof/>
                <w:webHidden/>
                <w:sz w:val="24"/>
                <w:szCs w:val="24"/>
              </w:rPr>
              <w:fldChar w:fldCharType="end"/>
            </w:r>
          </w:hyperlink>
        </w:p>
        <w:p w14:paraId="58C1DB16" w14:textId="672CA821" w:rsidR="008A3B10" w:rsidRPr="00CF3F93" w:rsidRDefault="00757599" w:rsidP="008A3B10">
          <w:pPr>
            <w:pStyle w:val="Sadraj2"/>
            <w:tabs>
              <w:tab w:val="right" w:leader="dot" w:pos="9062"/>
            </w:tabs>
            <w:rPr>
              <w:rFonts w:ascii="Times New Roman" w:hAnsi="Times New Roman"/>
              <w:noProof/>
              <w:sz w:val="24"/>
              <w:szCs w:val="24"/>
            </w:rPr>
          </w:pPr>
          <w:hyperlink w:anchor="_Toc113257563" w:history="1">
            <w:r w:rsidR="008A3B10" w:rsidRPr="00CF3F93">
              <w:rPr>
                <w:rStyle w:val="Hiperveza"/>
                <w:rFonts w:ascii="Times New Roman" w:eastAsia="Times New Roman" w:hAnsi="Times New Roman"/>
                <w:noProof/>
                <w:sz w:val="24"/>
                <w:szCs w:val="24"/>
              </w:rPr>
              <w:t>4.1. UPRAVNI ODJEL ZA FINANCIJE I GOSPODARSTVO</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_Toc113257563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13</w:t>
            </w:r>
            <w:r w:rsidR="008A3B10" w:rsidRPr="00CF3F93">
              <w:rPr>
                <w:rFonts w:ascii="Times New Roman" w:hAnsi="Times New Roman"/>
                <w:noProof/>
                <w:webHidden/>
                <w:sz w:val="24"/>
                <w:szCs w:val="24"/>
              </w:rPr>
              <w:fldChar w:fldCharType="end"/>
            </w:r>
          </w:hyperlink>
        </w:p>
        <w:p w14:paraId="1FFEB595" w14:textId="7B2BA74A" w:rsidR="008A3B10" w:rsidRPr="00CF3F93" w:rsidRDefault="00757599" w:rsidP="008A3B10">
          <w:pPr>
            <w:pStyle w:val="Sadraj3"/>
            <w:tabs>
              <w:tab w:val="right" w:leader="dot" w:pos="9062"/>
            </w:tabs>
            <w:rPr>
              <w:rFonts w:ascii="Times New Roman" w:hAnsi="Times New Roman"/>
              <w:noProof/>
              <w:sz w:val="24"/>
              <w:szCs w:val="24"/>
            </w:rPr>
          </w:pPr>
          <w:hyperlink w:anchor="_Toc113257564" w:history="1">
            <w:r w:rsidR="008A3B10" w:rsidRPr="00CF3F93">
              <w:rPr>
                <w:rStyle w:val="Hiperveza"/>
                <w:rFonts w:ascii="Times New Roman" w:eastAsia="Times New Roman" w:hAnsi="Times New Roman"/>
                <w:noProof/>
                <w:sz w:val="24"/>
                <w:szCs w:val="24"/>
              </w:rPr>
              <w:t>4.1.1. Proračun i financije</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_Toc113257564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13</w:t>
            </w:r>
            <w:r w:rsidR="008A3B10" w:rsidRPr="00CF3F93">
              <w:rPr>
                <w:rFonts w:ascii="Times New Roman" w:hAnsi="Times New Roman"/>
                <w:noProof/>
                <w:webHidden/>
                <w:sz w:val="24"/>
                <w:szCs w:val="24"/>
              </w:rPr>
              <w:fldChar w:fldCharType="end"/>
            </w:r>
          </w:hyperlink>
        </w:p>
        <w:p w14:paraId="0988DFC3" w14:textId="79A77C4E" w:rsidR="008A3B10" w:rsidRPr="00CF3F93" w:rsidRDefault="00757599" w:rsidP="008A3B10">
          <w:pPr>
            <w:pStyle w:val="Sadraj3"/>
            <w:tabs>
              <w:tab w:val="right" w:leader="dot" w:pos="9062"/>
            </w:tabs>
            <w:rPr>
              <w:rFonts w:ascii="Times New Roman" w:hAnsi="Times New Roman"/>
              <w:noProof/>
              <w:sz w:val="24"/>
              <w:szCs w:val="24"/>
            </w:rPr>
          </w:pPr>
          <w:hyperlink w:anchor="_Toc113257565" w:history="1">
            <w:r w:rsidR="008A3B10" w:rsidRPr="00CF3F93">
              <w:rPr>
                <w:rStyle w:val="Hiperveza"/>
                <w:rFonts w:ascii="Times New Roman" w:eastAsia="Times New Roman" w:hAnsi="Times New Roman"/>
                <w:noProof/>
                <w:sz w:val="24"/>
                <w:szCs w:val="24"/>
              </w:rPr>
              <w:t>4.1.2. Projekti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_Toc113257565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14</w:t>
            </w:r>
            <w:r w:rsidR="008A3B10" w:rsidRPr="00CF3F93">
              <w:rPr>
                <w:rFonts w:ascii="Times New Roman" w:hAnsi="Times New Roman"/>
                <w:noProof/>
                <w:webHidden/>
                <w:sz w:val="24"/>
                <w:szCs w:val="24"/>
              </w:rPr>
              <w:fldChar w:fldCharType="end"/>
            </w:r>
          </w:hyperlink>
        </w:p>
        <w:p w14:paraId="62FCEC04" w14:textId="21C49AED" w:rsidR="008A3B10" w:rsidRPr="00CF3F93" w:rsidRDefault="00757599" w:rsidP="008A3B10">
          <w:pPr>
            <w:pStyle w:val="Sadraj3"/>
            <w:tabs>
              <w:tab w:val="right" w:leader="dot" w:pos="9062"/>
            </w:tabs>
            <w:rPr>
              <w:rFonts w:ascii="Times New Roman" w:hAnsi="Times New Roman"/>
              <w:noProof/>
              <w:sz w:val="24"/>
              <w:szCs w:val="24"/>
            </w:rPr>
          </w:pPr>
          <w:hyperlink w:anchor="_Toc113257566" w:history="1">
            <w:r w:rsidR="008A3B10" w:rsidRPr="00CF3F93">
              <w:rPr>
                <w:rStyle w:val="Hiperveza"/>
                <w:rFonts w:ascii="Times New Roman" w:eastAsia="Times New Roman" w:hAnsi="Times New Roman"/>
                <w:noProof/>
                <w:sz w:val="24"/>
                <w:szCs w:val="24"/>
              </w:rPr>
              <w:t>4.1.3. Komunalna infrastruktura</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_Toc113257566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17</w:t>
            </w:r>
            <w:r w:rsidR="008A3B10" w:rsidRPr="00CF3F93">
              <w:rPr>
                <w:rFonts w:ascii="Times New Roman" w:hAnsi="Times New Roman"/>
                <w:noProof/>
                <w:webHidden/>
                <w:sz w:val="24"/>
                <w:szCs w:val="24"/>
              </w:rPr>
              <w:fldChar w:fldCharType="end"/>
            </w:r>
          </w:hyperlink>
        </w:p>
        <w:p w14:paraId="1BF74DCA" w14:textId="34D02387" w:rsidR="008A3B10" w:rsidRPr="00CF3F93" w:rsidRDefault="00757599" w:rsidP="008A3B10">
          <w:pPr>
            <w:pStyle w:val="Sadraj3"/>
            <w:tabs>
              <w:tab w:val="right" w:leader="dot" w:pos="9062"/>
            </w:tabs>
            <w:rPr>
              <w:rFonts w:ascii="Times New Roman" w:hAnsi="Times New Roman"/>
              <w:noProof/>
              <w:sz w:val="24"/>
              <w:szCs w:val="24"/>
            </w:rPr>
          </w:pPr>
          <w:hyperlink w:anchor="_Toc113257567" w:history="1">
            <w:r w:rsidR="008A3B10" w:rsidRPr="00CF3F93">
              <w:rPr>
                <w:rStyle w:val="Hiperveza"/>
                <w:rFonts w:ascii="Times New Roman" w:eastAsia="Times New Roman" w:hAnsi="Times New Roman"/>
                <w:noProof/>
                <w:sz w:val="24"/>
                <w:szCs w:val="24"/>
              </w:rPr>
              <w:t>4.1.4. Javni natječaji/ pozivi  u izvještajnom razdoblju</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_Toc113257567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18</w:t>
            </w:r>
            <w:r w:rsidR="008A3B10" w:rsidRPr="00CF3F93">
              <w:rPr>
                <w:rFonts w:ascii="Times New Roman" w:hAnsi="Times New Roman"/>
                <w:noProof/>
                <w:webHidden/>
                <w:sz w:val="24"/>
                <w:szCs w:val="24"/>
              </w:rPr>
              <w:fldChar w:fldCharType="end"/>
            </w:r>
          </w:hyperlink>
        </w:p>
        <w:p w14:paraId="79700D47" w14:textId="70A30A3D" w:rsidR="008A3B10" w:rsidRPr="00CF3F93" w:rsidRDefault="00757599" w:rsidP="008A3B10">
          <w:pPr>
            <w:pStyle w:val="Sadraj2"/>
            <w:tabs>
              <w:tab w:val="right" w:leader="dot" w:pos="9062"/>
            </w:tabs>
            <w:rPr>
              <w:rFonts w:ascii="Times New Roman" w:hAnsi="Times New Roman"/>
              <w:noProof/>
              <w:sz w:val="24"/>
              <w:szCs w:val="24"/>
            </w:rPr>
          </w:pPr>
          <w:hyperlink w:anchor="_Toc113257568" w:history="1">
            <w:r w:rsidR="008A3B10" w:rsidRPr="00CF3F93">
              <w:rPr>
                <w:rStyle w:val="Hiperveza"/>
                <w:rFonts w:ascii="Times New Roman" w:eastAsia="Times New Roman" w:hAnsi="Times New Roman"/>
                <w:noProof/>
                <w:sz w:val="24"/>
                <w:szCs w:val="24"/>
              </w:rPr>
              <w:t>4.2. UPRAVNI ODJEL ZA OPĆE POSLOVE I DRUŠTVENE DJELATNOSTI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_Toc113257568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19</w:t>
            </w:r>
            <w:r w:rsidR="008A3B10" w:rsidRPr="00CF3F93">
              <w:rPr>
                <w:rFonts w:ascii="Times New Roman" w:hAnsi="Times New Roman"/>
                <w:noProof/>
                <w:webHidden/>
                <w:sz w:val="24"/>
                <w:szCs w:val="24"/>
              </w:rPr>
              <w:fldChar w:fldCharType="end"/>
            </w:r>
          </w:hyperlink>
        </w:p>
        <w:p w14:paraId="5ABA6742" w14:textId="72AB16F0" w:rsidR="008A3B10" w:rsidRPr="00CF3F93" w:rsidRDefault="00757599" w:rsidP="008A3B10">
          <w:pPr>
            <w:pStyle w:val="Sadraj3"/>
            <w:tabs>
              <w:tab w:val="right" w:leader="dot" w:pos="9062"/>
            </w:tabs>
            <w:rPr>
              <w:rFonts w:ascii="Times New Roman" w:hAnsi="Times New Roman"/>
              <w:noProof/>
              <w:sz w:val="24"/>
              <w:szCs w:val="24"/>
            </w:rPr>
          </w:pPr>
          <w:hyperlink w:anchor="_Toc113257569" w:history="1">
            <w:r w:rsidR="008A3B10" w:rsidRPr="00CF3F93">
              <w:rPr>
                <w:rStyle w:val="Hiperveza"/>
                <w:rFonts w:ascii="Times New Roman" w:eastAsia="Times New Roman" w:hAnsi="Times New Roman"/>
                <w:noProof/>
                <w:sz w:val="24"/>
                <w:szCs w:val="24"/>
              </w:rPr>
              <w:t>4.2.1. Opći poslovi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_Toc113257569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19</w:t>
            </w:r>
            <w:r w:rsidR="008A3B10" w:rsidRPr="00CF3F93">
              <w:rPr>
                <w:rFonts w:ascii="Times New Roman" w:hAnsi="Times New Roman"/>
                <w:noProof/>
                <w:webHidden/>
                <w:sz w:val="24"/>
                <w:szCs w:val="24"/>
              </w:rPr>
              <w:fldChar w:fldCharType="end"/>
            </w:r>
          </w:hyperlink>
        </w:p>
        <w:p w14:paraId="3C184297" w14:textId="1AF2B0B3" w:rsidR="008A3B10" w:rsidRPr="00CF3F93" w:rsidRDefault="00757599" w:rsidP="008A3B10">
          <w:pPr>
            <w:pStyle w:val="Sadraj3"/>
            <w:tabs>
              <w:tab w:val="right" w:leader="dot" w:pos="9062"/>
            </w:tabs>
            <w:rPr>
              <w:rFonts w:ascii="Times New Roman" w:hAnsi="Times New Roman"/>
              <w:noProof/>
              <w:sz w:val="24"/>
              <w:szCs w:val="24"/>
            </w:rPr>
          </w:pPr>
          <w:hyperlink w:anchor="_Toc113257570" w:history="1">
            <w:r w:rsidR="008A3B10" w:rsidRPr="00CF3F93">
              <w:rPr>
                <w:rStyle w:val="Hiperveza"/>
                <w:rFonts w:ascii="Times New Roman" w:eastAsia="Times New Roman" w:hAnsi="Times New Roman"/>
                <w:noProof/>
                <w:sz w:val="24"/>
                <w:szCs w:val="24"/>
              </w:rPr>
              <w:t>4.2.2. Društvene djelatnosti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_Toc113257570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22</w:t>
            </w:r>
            <w:r w:rsidR="008A3B10" w:rsidRPr="00CF3F93">
              <w:rPr>
                <w:rFonts w:ascii="Times New Roman" w:hAnsi="Times New Roman"/>
                <w:noProof/>
                <w:webHidden/>
                <w:sz w:val="24"/>
                <w:szCs w:val="24"/>
              </w:rPr>
              <w:fldChar w:fldCharType="end"/>
            </w:r>
          </w:hyperlink>
        </w:p>
        <w:p w14:paraId="09BF7F1D" w14:textId="786FB684" w:rsidR="008A3B10" w:rsidRPr="00CF3F93" w:rsidRDefault="00757599" w:rsidP="008A3B10">
          <w:pPr>
            <w:pStyle w:val="Sadraj3"/>
            <w:tabs>
              <w:tab w:val="right" w:leader="dot" w:pos="9062"/>
            </w:tabs>
            <w:rPr>
              <w:rFonts w:ascii="Times New Roman" w:hAnsi="Times New Roman"/>
              <w:noProof/>
              <w:sz w:val="24"/>
              <w:szCs w:val="24"/>
            </w:rPr>
          </w:pPr>
          <w:hyperlink w:anchor="_Toc113257571" w:history="1">
            <w:r w:rsidR="008A3B10" w:rsidRPr="00CF3F93">
              <w:rPr>
                <w:rStyle w:val="Hiperveza"/>
                <w:rFonts w:ascii="Times New Roman" w:eastAsia="Times New Roman" w:hAnsi="Times New Roman"/>
                <w:noProof/>
                <w:sz w:val="24"/>
                <w:szCs w:val="24"/>
              </w:rPr>
              <w:t>4.2.3. Projekti</w:t>
            </w:r>
            <w:r w:rsidR="008A3B10" w:rsidRPr="00CF3F93">
              <w:rPr>
                <w:rFonts w:ascii="Times New Roman" w:hAnsi="Times New Roman"/>
                <w:noProof/>
                <w:webHidden/>
                <w:sz w:val="24"/>
                <w:szCs w:val="24"/>
              </w:rPr>
              <w:tab/>
            </w:r>
            <w:r w:rsidR="008A3B10" w:rsidRPr="00CF3F93">
              <w:rPr>
                <w:rFonts w:ascii="Times New Roman" w:hAnsi="Times New Roman"/>
                <w:noProof/>
                <w:webHidden/>
                <w:sz w:val="24"/>
                <w:szCs w:val="24"/>
              </w:rPr>
              <w:fldChar w:fldCharType="begin"/>
            </w:r>
            <w:r w:rsidR="008A3B10" w:rsidRPr="00CF3F93">
              <w:rPr>
                <w:rFonts w:ascii="Times New Roman" w:hAnsi="Times New Roman"/>
                <w:noProof/>
                <w:webHidden/>
                <w:sz w:val="24"/>
                <w:szCs w:val="24"/>
              </w:rPr>
              <w:instrText xml:space="preserve"> PAGEREF _Toc113257571 \h </w:instrText>
            </w:r>
            <w:r w:rsidR="008A3B10" w:rsidRPr="00CF3F93">
              <w:rPr>
                <w:rFonts w:ascii="Times New Roman" w:hAnsi="Times New Roman"/>
                <w:noProof/>
                <w:webHidden/>
                <w:sz w:val="24"/>
                <w:szCs w:val="24"/>
              </w:rPr>
            </w:r>
            <w:r w:rsidR="008A3B10" w:rsidRPr="00CF3F93">
              <w:rPr>
                <w:rFonts w:ascii="Times New Roman" w:hAnsi="Times New Roman"/>
                <w:noProof/>
                <w:webHidden/>
                <w:sz w:val="24"/>
                <w:szCs w:val="24"/>
              </w:rPr>
              <w:fldChar w:fldCharType="separate"/>
            </w:r>
            <w:r w:rsidR="00CF3F93">
              <w:rPr>
                <w:rFonts w:ascii="Times New Roman" w:hAnsi="Times New Roman"/>
                <w:noProof/>
                <w:webHidden/>
                <w:sz w:val="24"/>
                <w:szCs w:val="24"/>
              </w:rPr>
              <w:t>23</w:t>
            </w:r>
            <w:r w:rsidR="008A3B10" w:rsidRPr="00CF3F93">
              <w:rPr>
                <w:rFonts w:ascii="Times New Roman" w:hAnsi="Times New Roman"/>
                <w:noProof/>
                <w:webHidden/>
                <w:sz w:val="24"/>
                <w:szCs w:val="24"/>
              </w:rPr>
              <w:fldChar w:fldCharType="end"/>
            </w:r>
          </w:hyperlink>
        </w:p>
        <w:p w14:paraId="127C305D" w14:textId="77777777" w:rsidR="008A3B10" w:rsidRDefault="008A3B10" w:rsidP="008A3B10">
          <w:pPr>
            <w:rPr>
              <w:b/>
              <w:bCs/>
            </w:rPr>
          </w:pPr>
          <w:r w:rsidRPr="00CF3F93">
            <w:rPr>
              <w:rFonts w:ascii="Times New Roman" w:hAnsi="Times New Roman" w:cs="Times New Roman"/>
              <w:b/>
              <w:bCs/>
              <w:sz w:val="24"/>
              <w:szCs w:val="24"/>
            </w:rPr>
            <w:fldChar w:fldCharType="end"/>
          </w:r>
        </w:p>
      </w:sdtContent>
    </w:sdt>
    <w:p w14:paraId="4158156F" w14:textId="77777777" w:rsidR="008A3B10" w:rsidRDefault="008A3B10" w:rsidP="008A3B10"/>
    <w:p w14:paraId="6B3B1F42" w14:textId="77777777" w:rsidR="008A3B10" w:rsidRDefault="008A3B10" w:rsidP="008A3B10">
      <w:pPr>
        <w:spacing w:before="240"/>
        <w:rPr>
          <w:rFonts w:ascii="Times New Roman" w:hAnsi="Times New Roman" w:cs="Times New Roman"/>
          <w:sz w:val="24"/>
          <w:szCs w:val="24"/>
        </w:rPr>
      </w:pPr>
    </w:p>
    <w:p w14:paraId="562B224F" w14:textId="77777777" w:rsidR="008A3B10" w:rsidRDefault="008A3B10" w:rsidP="008A3B10">
      <w:pPr>
        <w:spacing w:before="240"/>
        <w:rPr>
          <w:rFonts w:ascii="Times New Roman" w:hAnsi="Times New Roman" w:cs="Times New Roman"/>
          <w:sz w:val="24"/>
          <w:szCs w:val="24"/>
        </w:rPr>
      </w:pPr>
    </w:p>
    <w:p w14:paraId="4FD009F0" w14:textId="77777777" w:rsidR="008A3B10" w:rsidRDefault="008A3B10" w:rsidP="008A3B10">
      <w:pPr>
        <w:spacing w:before="240"/>
        <w:rPr>
          <w:rFonts w:ascii="Times New Roman" w:hAnsi="Times New Roman" w:cs="Times New Roman"/>
          <w:sz w:val="24"/>
          <w:szCs w:val="24"/>
        </w:rPr>
      </w:pPr>
    </w:p>
    <w:p w14:paraId="318662D4" w14:textId="77777777" w:rsidR="007D1E3F" w:rsidRDefault="007D1E3F" w:rsidP="008A3B10">
      <w:pPr>
        <w:spacing w:before="240"/>
        <w:rPr>
          <w:rFonts w:ascii="Times New Roman" w:hAnsi="Times New Roman" w:cs="Times New Roman"/>
          <w:sz w:val="24"/>
          <w:szCs w:val="24"/>
        </w:rPr>
      </w:pPr>
    </w:p>
    <w:p w14:paraId="4DD6FC35" w14:textId="77777777" w:rsidR="007D1E3F" w:rsidRDefault="007D1E3F" w:rsidP="008A3B10">
      <w:pPr>
        <w:spacing w:before="240"/>
        <w:rPr>
          <w:rFonts w:ascii="Times New Roman" w:hAnsi="Times New Roman" w:cs="Times New Roman"/>
          <w:sz w:val="24"/>
          <w:szCs w:val="24"/>
        </w:rPr>
      </w:pPr>
    </w:p>
    <w:p w14:paraId="63C88C2C" w14:textId="77777777" w:rsidR="007D1E3F" w:rsidRDefault="007D1E3F" w:rsidP="008A3B10">
      <w:pPr>
        <w:spacing w:before="240"/>
        <w:rPr>
          <w:rFonts w:ascii="Times New Roman" w:hAnsi="Times New Roman" w:cs="Times New Roman"/>
          <w:sz w:val="24"/>
          <w:szCs w:val="24"/>
        </w:rPr>
      </w:pPr>
    </w:p>
    <w:p w14:paraId="3010C69C" w14:textId="77777777" w:rsidR="007D1E3F" w:rsidRDefault="007D1E3F" w:rsidP="008A3B10">
      <w:pPr>
        <w:spacing w:before="240"/>
        <w:rPr>
          <w:rFonts w:ascii="Times New Roman" w:hAnsi="Times New Roman" w:cs="Times New Roman"/>
          <w:sz w:val="24"/>
          <w:szCs w:val="24"/>
        </w:rPr>
      </w:pPr>
    </w:p>
    <w:p w14:paraId="2FB52CFB" w14:textId="77777777" w:rsidR="007D1E3F" w:rsidRDefault="007D1E3F" w:rsidP="008A3B10">
      <w:pPr>
        <w:spacing w:before="240"/>
        <w:rPr>
          <w:rFonts w:ascii="Times New Roman" w:hAnsi="Times New Roman" w:cs="Times New Roman"/>
          <w:sz w:val="24"/>
          <w:szCs w:val="24"/>
        </w:rPr>
      </w:pPr>
    </w:p>
    <w:tbl>
      <w:tblPr>
        <w:tblStyle w:val="Reetkatablice"/>
        <w:tblW w:w="95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2"/>
        <w:gridCol w:w="5836"/>
      </w:tblGrid>
      <w:tr w:rsidR="007D1E3F" w:rsidRPr="000C4069" w14:paraId="6091E005" w14:textId="4C4EEB1C" w:rsidTr="007D1E3F">
        <w:trPr>
          <w:trHeight w:val="851"/>
        </w:trPr>
        <w:tc>
          <w:tcPr>
            <w:tcW w:w="0" w:type="auto"/>
          </w:tcPr>
          <w:p w14:paraId="38278E7B" w14:textId="77777777" w:rsidR="007D1E3F" w:rsidRPr="000C4069" w:rsidRDefault="007D1E3F" w:rsidP="007D1E3F">
            <w:pPr>
              <w:jc w:val="center"/>
            </w:pPr>
            <w:r>
              <w:lastRenderedPageBreak/>
              <w:drawing>
                <wp:inline distT="0" distB="0" distL="0" distR="0" wp14:anchorId="102F9FEE" wp14:editId="0E171481">
                  <wp:extent cx="486465" cy="661518"/>
                  <wp:effectExtent l="0" t="0" r="8890" b="5715"/>
                  <wp:docPr id="1" name="Picture 1" descr="Slika na kojoj se prikazuje simbol, emblem, crveno, logotip&#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lika na kojoj se prikazuje simbol, emblem, crveno, logotip&#10;&#10;Opis je automatski generira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7209" cy="676128"/>
                          </a:xfrm>
                          <a:prstGeom prst="rect">
                            <a:avLst/>
                          </a:prstGeom>
                          <a:noFill/>
                          <a:ln>
                            <a:noFill/>
                          </a:ln>
                        </pic:spPr>
                      </pic:pic>
                    </a:graphicData>
                  </a:graphic>
                </wp:inline>
              </w:drawing>
            </w:r>
          </w:p>
        </w:tc>
        <w:tc>
          <w:tcPr>
            <w:tcW w:w="5383" w:type="dxa"/>
          </w:tcPr>
          <w:p w14:paraId="7C05F20A" w14:textId="77777777" w:rsidR="007D1E3F" w:rsidRDefault="007D1E3F" w:rsidP="007D1E3F">
            <w:pPr>
              <w:contextualSpacing/>
              <w:jc w:val="right"/>
              <w:rPr>
                <w:rFonts w:ascii="PDF417x" w:eastAsia="Times New Roman" w:hAnsi="PDF417x" w:cs="Times New Roman"/>
                <w:sz w:val="24"/>
                <w:szCs w:val="24"/>
              </w:rPr>
            </w:pPr>
            <w:r>
              <w:rPr>
                <w:rFonts w:ascii="PDF417x" w:hAnsi="PDF417x"/>
                <w:sz w:val="24"/>
                <w:szCs w:val="24"/>
              </w:rPr>
              <w:t>+*xfs*pvs*Akl*cvA*xBj*qkc*uaj*ktB*ckk*BCB*pBk*-</w:t>
            </w:r>
            <w:r>
              <w:rPr>
                <w:rFonts w:ascii="PDF417x" w:hAnsi="PDF417x"/>
                <w:sz w:val="24"/>
                <w:szCs w:val="24"/>
              </w:rPr>
              <w:br/>
              <w:t>+*yqw*azn*xdA*pyi*xaD*mDo*BjB*yam*uzj*uyb*zew*-</w:t>
            </w:r>
            <w:r>
              <w:rPr>
                <w:rFonts w:ascii="PDF417x" w:hAnsi="PDF417x"/>
                <w:sz w:val="24"/>
                <w:szCs w:val="24"/>
              </w:rPr>
              <w:br/>
              <w:t>+*eDs*lyd*lyd*lyd*lyd*Bsf*giz*spz*aay*rgy*zfE*-</w:t>
            </w:r>
            <w:r>
              <w:rPr>
                <w:rFonts w:ascii="PDF417x" w:hAnsi="PDF417x"/>
                <w:sz w:val="24"/>
                <w:szCs w:val="24"/>
              </w:rPr>
              <w:br/>
              <w:t>+*ftw*Cgs*pwz*xBj*DDB*cEC*aac*aiD*whi*olk*onA*-</w:t>
            </w:r>
            <w:r>
              <w:rPr>
                <w:rFonts w:ascii="PDF417x" w:hAnsi="PDF417x"/>
                <w:sz w:val="24"/>
                <w:szCs w:val="24"/>
              </w:rPr>
              <w:br/>
              <w:t>+*ftA*srg*vja*wsh*wvc*wnD*yCn*Cjn*xdA*ibx*uws*-</w:t>
            </w:r>
            <w:r>
              <w:rPr>
                <w:rFonts w:ascii="PDF417x" w:hAnsi="PDF417x"/>
                <w:sz w:val="24"/>
                <w:szCs w:val="24"/>
              </w:rPr>
              <w:br/>
              <w:t>+*xjq*gBb*boE*bkd*nwl*wfu*jll*kyq*xDu*Ahi*uzq*-</w:t>
            </w:r>
            <w:r>
              <w:rPr>
                <w:rFonts w:ascii="PDF417x" w:hAnsi="PDF417x"/>
                <w:sz w:val="24"/>
                <w:szCs w:val="24"/>
              </w:rPr>
              <w:br/>
            </w:r>
          </w:p>
          <w:p w14:paraId="0B237441" w14:textId="77777777" w:rsidR="007D1E3F" w:rsidRDefault="007D1E3F" w:rsidP="007D1E3F">
            <w:pPr>
              <w:contextualSpacing/>
              <w:jc w:val="right"/>
              <w:rPr>
                <w:rFonts w:ascii="PDF417x" w:eastAsia="Times New Roman" w:hAnsi="PDF417x" w:cs="Times New Roman"/>
                <w:sz w:val="24"/>
                <w:szCs w:val="24"/>
              </w:rPr>
            </w:pPr>
          </w:p>
          <w:p w14:paraId="6A2F9696" w14:textId="77777777" w:rsidR="007D1E3F" w:rsidRDefault="007D1E3F" w:rsidP="007D1E3F">
            <w:pPr>
              <w:contextualSpacing/>
              <w:jc w:val="right"/>
              <w:rPr>
                <w:rFonts w:ascii="PDF417x" w:eastAsia="Times New Roman" w:hAnsi="PDF417x" w:cs="Times New Roman"/>
                <w:sz w:val="24"/>
                <w:szCs w:val="24"/>
              </w:rPr>
            </w:pPr>
          </w:p>
          <w:p w14:paraId="3EB0E271" w14:textId="77777777" w:rsidR="007D1E3F" w:rsidRDefault="007D1E3F" w:rsidP="007D1E3F">
            <w:pPr>
              <w:contextualSpacing/>
              <w:jc w:val="right"/>
              <w:rPr>
                <w:rFonts w:ascii="PDF417x" w:eastAsia="Times New Roman" w:hAnsi="PDF417x" w:cs="Times New Roman"/>
                <w:sz w:val="24"/>
                <w:szCs w:val="24"/>
              </w:rPr>
            </w:pPr>
          </w:p>
          <w:p w14:paraId="22EBDCBF" w14:textId="77777777" w:rsidR="007D1E3F" w:rsidRDefault="007D1E3F" w:rsidP="007D1E3F">
            <w:pPr>
              <w:contextualSpacing/>
              <w:jc w:val="right"/>
              <w:rPr>
                <w:rFonts w:ascii="PDF417x" w:eastAsia="Times New Roman" w:hAnsi="PDF417x" w:cs="Times New Roman"/>
                <w:sz w:val="24"/>
                <w:szCs w:val="24"/>
              </w:rPr>
            </w:pPr>
          </w:p>
          <w:p w14:paraId="0A9E7548" w14:textId="77777777" w:rsidR="007D1E3F" w:rsidRPr="000C4069" w:rsidRDefault="007D1E3F" w:rsidP="007D1E3F"/>
        </w:tc>
      </w:tr>
      <w:tr w:rsidR="007D1E3F" w:rsidRPr="00CF3F93" w14:paraId="1B1F77E7" w14:textId="77777777" w:rsidTr="007D1E3F">
        <w:trPr>
          <w:gridAfter w:val="1"/>
          <w:wAfter w:w="5383" w:type="dxa"/>
          <w:trHeight w:val="276"/>
        </w:trPr>
        <w:tc>
          <w:tcPr>
            <w:tcW w:w="0" w:type="auto"/>
          </w:tcPr>
          <w:p w14:paraId="574C09C4" w14:textId="77777777" w:rsidR="007D1E3F" w:rsidRPr="00CF3F93" w:rsidRDefault="007D1E3F" w:rsidP="007D1E3F">
            <w:pPr>
              <w:jc w:val="center"/>
              <w:rPr>
                <w:rFonts w:ascii="Times New Roman" w:hAnsi="Times New Roman" w:cs="Times New Roman"/>
                <w:b/>
                <w:bCs/>
                <w:sz w:val="24"/>
                <w:szCs w:val="24"/>
              </w:rPr>
            </w:pPr>
            <w:r w:rsidRPr="00CF3F93">
              <w:rPr>
                <w:rFonts w:ascii="Times New Roman" w:hAnsi="Times New Roman" w:cs="Times New Roman"/>
                <w:b/>
                <w:bCs/>
                <w:sz w:val="24"/>
                <w:szCs w:val="24"/>
              </w:rPr>
              <w:t>REPUBLIKA HRVATSKA</w:t>
            </w:r>
          </w:p>
        </w:tc>
      </w:tr>
      <w:tr w:rsidR="007D1E3F" w:rsidRPr="00CF3F93" w14:paraId="5043B77A" w14:textId="77777777" w:rsidTr="007D1E3F">
        <w:trPr>
          <w:gridAfter w:val="1"/>
          <w:wAfter w:w="5383" w:type="dxa"/>
          <w:trHeight w:val="291"/>
        </w:trPr>
        <w:tc>
          <w:tcPr>
            <w:tcW w:w="0" w:type="auto"/>
          </w:tcPr>
          <w:p w14:paraId="21478846" w14:textId="77777777" w:rsidR="007D1E3F" w:rsidRPr="00CF3F93" w:rsidRDefault="007D1E3F" w:rsidP="007D1E3F">
            <w:pPr>
              <w:jc w:val="center"/>
              <w:rPr>
                <w:rFonts w:ascii="Times New Roman" w:hAnsi="Times New Roman" w:cs="Times New Roman"/>
                <w:b/>
                <w:bCs/>
                <w:sz w:val="24"/>
                <w:szCs w:val="24"/>
              </w:rPr>
            </w:pPr>
            <w:r w:rsidRPr="00CF3F93">
              <w:rPr>
                <w:rFonts w:ascii="Times New Roman" w:hAnsi="Times New Roman" w:cs="Times New Roman"/>
                <w:b/>
                <w:bCs/>
                <w:sz w:val="24"/>
                <w:szCs w:val="24"/>
              </w:rPr>
              <w:t>KRAPINSKO – ZAGORSKA ŽUPANIJA</w:t>
            </w:r>
          </w:p>
        </w:tc>
      </w:tr>
      <w:tr w:rsidR="007D1E3F" w:rsidRPr="00CF3F93" w14:paraId="201BA66C" w14:textId="77777777" w:rsidTr="007D1E3F">
        <w:trPr>
          <w:gridAfter w:val="1"/>
          <w:wAfter w:w="5383" w:type="dxa"/>
          <w:trHeight w:val="276"/>
        </w:trPr>
        <w:tc>
          <w:tcPr>
            <w:tcW w:w="0" w:type="auto"/>
          </w:tcPr>
          <w:p w14:paraId="50E29930" w14:textId="77777777" w:rsidR="007D1E3F" w:rsidRPr="00CF3F93" w:rsidRDefault="007D1E3F" w:rsidP="007D1E3F">
            <w:pPr>
              <w:jc w:val="center"/>
              <w:rPr>
                <w:rFonts w:ascii="Times New Roman" w:hAnsi="Times New Roman" w:cs="Times New Roman"/>
                <w:b/>
                <w:bCs/>
                <w:sz w:val="24"/>
                <w:szCs w:val="24"/>
              </w:rPr>
            </w:pPr>
            <w:r w:rsidRPr="00CF3F93">
              <w:rPr>
                <w:rFonts w:ascii="Times New Roman" w:hAnsi="Times New Roman" w:cs="Times New Roman"/>
                <w:b/>
                <w:bCs/>
                <w:sz w:val="24"/>
                <w:szCs w:val="24"/>
              </w:rPr>
              <w:t>GRAD PREGRADA</w:t>
            </w:r>
          </w:p>
        </w:tc>
      </w:tr>
      <w:tr w:rsidR="007D1E3F" w:rsidRPr="00CF3F93" w14:paraId="3B60BAA8" w14:textId="77777777" w:rsidTr="007D1E3F">
        <w:trPr>
          <w:gridAfter w:val="1"/>
          <w:wAfter w:w="5383" w:type="dxa"/>
          <w:trHeight w:val="291"/>
        </w:trPr>
        <w:tc>
          <w:tcPr>
            <w:tcW w:w="0" w:type="auto"/>
          </w:tcPr>
          <w:p w14:paraId="5FCC4ADC" w14:textId="77777777" w:rsidR="007D1E3F" w:rsidRPr="00CF3F93" w:rsidRDefault="007D1E3F" w:rsidP="007D1E3F">
            <w:pPr>
              <w:jc w:val="center"/>
              <w:rPr>
                <w:rFonts w:ascii="Times New Roman" w:hAnsi="Times New Roman" w:cs="Times New Roman"/>
                <w:b/>
                <w:bCs/>
                <w:sz w:val="24"/>
                <w:szCs w:val="24"/>
              </w:rPr>
            </w:pPr>
            <w:r w:rsidRPr="00CF3F93">
              <w:rPr>
                <w:rFonts w:ascii="Times New Roman" w:hAnsi="Times New Roman" w:cs="Times New Roman"/>
                <w:b/>
                <w:bCs/>
                <w:sz w:val="24"/>
                <w:szCs w:val="24"/>
              </w:rPr>
              <w:t>GRADONAČELNIK</w:t>
            </w:r>
          </w:p>
        </w:tc>
      </w:tr>
    </w:tbl>
    <w:p w14:paraId="08E5859E" w14:textId="77777777" w:rsidR="007D1E3F" w:rsidRPr="00CF3F93" w:rsidRDefault="007D1E3F" w:rsidP="007D1E3F">
      <w:pPr>
        <w:jc w:val="both"/>
        <w:rPr>
          <w:rFonts w:ascii="Times New Roman" w:eastAsia="Times New Roman" w:hAnsi="Times New Roman" w:cs="Times New Roman"/>
          <w:color w:val="000000"/>
          <w:sz w:val="24"/>
          <w:szCs w:val="24"/>
          <w:lang w:eastAsia="hr-HR"/>
        </w:rPr>
      </w:pPr>
    </w:p>
    <w:p w14:paraId="6843B5EB" w14:textId="77777777" w:rsidR="007D1E3F" w:rsidRPr="00CF3F93" w:rsidRDefault="007D1E3F" w:rsidP="007D1E3F">
      <w:pPr>
        <w:jc w:val="both"/>
        <w:rPr>
          <w:rFonts w:ascii="Times New Roman" w:eastAsia="Times New Roman" w:hAnsi="Times New Roman" w:cs="Times New Roman"/>
          <w:noProof w:val="0"/>
          <w:sz w:val="24"/>
          <w:szCs w:val="24"/>
        </w:rPr>
      </w:pPr>
      <w:r w:rsidRPr="00CF3F93">
        <w:rPr>
          <w:rFonts w:ascii="Times New Roman" w:eastAsia="Times New Roman" w:hAnsi="Times New Roman" w:cs="Times New Roman"/>
          <w:noProof w:val="0"/>
          <w:color w:val="000000"/>
          <w:sz w:val="24"/>
          <w:szCs w:val="24"/>
          <w:lang w:eastAsia="hr-HR"/>
        </w:rPr>
        <w:t xml:space="preserve">KLASA:  024-02/24-02/01 </w:t>
      </w:r>
    </w:p>
    <w:p w14:paraId="08A6E911" w14:textId="77777777" w:rsidR="007D1E3F" w:rsidRPr="00CF3F93" w:rsidRDefault="007D1E3F" w:rsidP="007D1E3F">
      <w:pPr>
        <w:rPr>
          <w:rFonts w:ascii="Times New Roman" w:eastAsia="Times New Roman" w:hAnsi="Times New Roman" w:cs="Times New Roman"/>
          <w:noProof w:val="0"/>
          <w:color w:val="000000"/>
          <w:sz w:val="24"/>
          <w:szCs w:val="24"/>
          <w:lang w:eastAsia="hr-HR"/>
        </w:rPr>
      </w:pPr>
      <w:r w:rsidRPr="00CF3F93">
        <w:rPr>
          <w:rFonts w:ascii="Times New Roman" w:eastAsia="Times New Roman" w:hAnsi="Times New Roman" w:cs="Times New Roman"/>
          <w:noProof w:val="0"/>
          <w:color w:val="000000"/>
          <w:sz w:val="24"/>
          <w:szCs w:val="24"/>
          <w:lang w:eastAsia="hr-HR"/>
        </w:rPr>
        <w:t>URBROJ: 2140-5-03/03-24-1</w:t>
      </w:r>
    </w:p>
    <w:p w14:paraId="0647EBD9" w14:textId="77777777" w:rsidR="007D1E3F" w:rsidRPr="00CF3F93" w:rsidRDefault="007D1E3F" w:rsidP="007D1E3F">
      <w:pPr>
        <w:rPr>
          <w:rFonts w:ascii="Times New Roman" w:eastAsia="Times New Roman" w:hAnsi="Times New Roman" w:cs="Times New Roman"/>
          <w:noProof w:val="0"/>
          <w:color w:val="000000"/>
          <w:sz w:val="24"/>
          <w:szCs w:val="24"/>
          <w:lang w:eastAsia="hr-HR"/>
        </w:rPr>
      </w:pPr>
      <w:r w:rsidRPr="00CF3F93">
        <w:rPr>
          <w:rFonts w:ascii="Times New Roman" w:eastAsia="Times New Roman" w:hAnsi="Times New Roman" w:cs="Times New Roman"/>
          <w:noProof w:val="0"/>
          <w:sz w:val="24"/>
          <w:szCs w:val="24"/>
          <w:lang w:eastAsia="hr-HR"/>
        </w:rPr>
        <w:t xml:space="preserve">Pregrada, </w:t>
      </w:r>
      <w:r w:rsidRPr="00CF3F93">
        <w:rPr>
          <w:rFonts w:ascii="Times New Roman" w:eastAsia="Times New Roman" w:hAnsi="Times New Roman" w:cs="Times New Roman"/>
          <w:noProof w:val="0"/>
          <w:color w:val="000000"/>
          <w:sz w:val="24"/>
          <w:szCs w:val="24"/>
          <w:lang w:eastAsia="hr-HR"/>
        </w:rPr>
        <w:t>21.02.2024.</w:t>
      </w:r>
    </w:p>
    <w:p w14:paraId="1E99C66A"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ab/>
        <w:t>Na temelju članka 35. b. Zakona o lokalnoj i područnoj (regionalnoj) samoupravi (NN 33/01, 60/01, 129/05, 109/07, 125/08, 36/09, 36/09, 150/11, 144/12, 19/13, 137/15, 123/17, 98/19, 144/20) i članka 54. Statuta Grada Pregrade („Službeni glasnik Krapinsko – zagorske županije” br.</w:t>
      </w:r>
      <w:r w:rsidRPr="00CF3F93">
        <w:rPr>
          <w:rFonts w:ascii="Times New Roman" w:hAnsi="Times New Roman" w:cs="Times New Roman"/>
          <w:sz w:val="24"/>
          <w:szCs w:val="24"/>
        </w:rPr>
        <w:t xml:space="preserve"> </w:t>
      </w:r>
      <w:r w:rsidRPr="00CF3F93">
        <w:rPr>
          <w:rFonts w:ascii="Times New Roman" w:eastAsia="Times New Roman" w:hAnsi="Times New Roman" w:cs="Times New Roman"/>
          <w:sz w:val="24"/>
          <w:szCs w:val="24"/>
        </w:rPr>
        <w:t>06/13 i 17/13, 7/18, 16/18-pročišćeni tekst, 5/20, 8/21, 38/22 i 40/23), gradonačelnik Grada Pregrade podnosi Gradskom vijeću Grada Pregrade</w:t>
      </w:r>
    </w:p>
    <w:p w14:paraId="0C5D8051" w14:textId="77777777" w:rsidR="008A3B10" w:rsidRPr="00CF3F93" w:rsidRDefault="008A3B10" w:rsidP="008A3B10">
      <w:pPr>
        <w:spacing w:before="240"/>
        <w:jc w:val="center"/>
        <w:rPr>
          <w:rFonts w:ascii="Times New Roman" w:eastAsia="Times New Roman" w:hAnsi="Times New Roman" w:cs="Times New Roman"/>
          <w:b/>
          <w:sz w:val="24"/>
          <w:szCs w:val="24"/>
        </w:rPr>
      </w:pPr>
      <w:r w:rsidRPr="00CF3F93">
        <w:rPr>
          <w:rFonts w:ascii="Times New Roman" w:eastAsia="Times New Roman" w:hAnsi="Times New Roman" w:cs="Times New Roman"/>
          <w:b/>
          <w:sz w:val="24"/>
          <w:szCs w:val="24"/>
        </w:rPr>
        <w:t>IZVJEŠĆE O RADU GRADONAČELNIKA ZA RAZDOBLJE OD</w:t>
      </w:r>
    </w:p>
    <w:p w14:paraId="7A10528D" w14:textId="77777777" w:rsidR="008A3B10" w:rsidRPr="00CF3F93" w:rsidRDefault="008A3B10" w:rsidP="008A3B10">
      <w:pPr>
        <w:spacing w:before="240"/>
        <w:jc w:val="center"/>
        <w:rPr>
          <w:rFonts w:ascii="Times New Roman" w:eastAsia="Times New Roman" w:hAnsi="Times New Roman" w:cs="Times New Roman"/>
          <w:b/>
          <w:sz w:val="24"/>
          <w:szCs w:val="24"/>
        </w:rPr>
      </w:pPr>
      <w:r w:rsidRPr="00CF3F93">
        <w:rPr>
          <w:rFonts w:ascii="Times New Roman" w:eastAsia="Times New Roman" w:hAnsi="Times New Roman" w:cs="Times New Roman"/>
          <w:b/>
          <w:sz w:val="24"/>
          <w:szCs w:val="24"/>
        </w:rPr>
        <w:t>01. SRPNJA DO 31. PROSINCA 2023. GODINE</w:t>
      </w:r>
    </w:p>
    <w:p w14:paraId="5F3BF517" w14:textId="77777777" w:rsidR="008A3B10" w:rsidRPr="00CF3F93" w:rsidRDefault="008A3B10" w:rsidP="008A3B10">
      <w:pPr>
        <w:spacing w:before="240"/>
        <w:jc w:val="both"/>
        <w:rPr>
          <w:rFonts w:ascii="Times New Roman" w:eastAsia="Times New Roman" w:hAnsi="Times New Roman" w:cs="Times New Roman"/>
          <w:sz w:val="24"/>
          <w:szCs w:val="24"/>
        </w:rPr>
      </w:pPr>
    </w:p>
    <w:p w14:paraId="1A365597" w14:textId="77777777" w:rsidR="008A3B10" w:rsidRPr="00CF3F93" w:rsidRDefault="008A3B10" w:rsidP="008A3B10">
      <w:pPr>
        <w:pStyle w:val="Naslov1"/>
        <w:spacing w:before="240"/>
        <w:jc w:val="both"/>
        <w:rPr>
          <w:rFonts w:cs="Times New Roman"/>
          <w:sz w:val="24"/>
          <w:szCs w:val="24"/>
        </w:rPr>
      </w:pPr>
      <w:bookmarkStart w:id="0" w:name="_Toc473696999"/>
      <w:bookmarkStart w:id="1" w:name="_Toc95286751"/>
      <w:bookmarkStart w:id="2" w:name="_Toc95311465"/>
      <w:bookmarkStart w:id="3" w:name="_Toc113257549"/>
      <w:r w:rsidRPr="00CF3F93">
        <w:rPr>
          <w:rFonts w:cs="Times New Roman"/>
          <w:sz w:val="24"/>
          <w:szCs w:val="24"/>
        </w:rPr>
        <w:t>1. UVOD</w:t>
      </w:r>
      <w:bookmarkEnd w:id="0"/>
      <w:bookmarkEnd w:id="1"/>
      <w:bookmarkEnd w:id="2"/>
      <w:bookmarkEnd w:id="3"/>
    </w:p>
    <w:p w14:paraId="317E3A5A" w14:textId="77777777" w:rsidR="008A3B10" w:rsidRPr="00CF3F93" w:rsidRDefault="008A3B10" w:rsidP="008A3B10">
      <w:pPr>
        <w:spacing w:before="240"/>
        <w:jc w:val="both"/>
        <w:rPr>
          <w:rFonts w:ascii="Times New Roman" w:hAnsi="Times New Roman" w:cs="Times New Roman"/>
          <w:sz w:val="24"/>
          <w:szCs w:val="24"/>
        </w:rPr>
      </w:pPr>
      <w:r w:rsidRPr="00CF3F93">
        <w:rPr>
          <w:rFonts w:ascii="Times New Roman" w:hAnsi="Times New Roman" w:cs="Times New Roman"/>
          <w:sz w:val="24"/>
          <w:szCs w:val="24"/>
        </w:rPr>
        <w:tab/>
        <w:t>Sukladno zakonskim i statutarnim obvezama, Gradonačelnik dva puta godišnje podnosi Gradskom vijeću izvješće o svom radu (u daljnjem tekstu: Izvješće). Izvješće se podnosi u uobičajenoj formi, s obzirom da niti propisom niti određenim smjernicama nije određena forma izvješća.</w:t>
      </w:r>
    </w:p>
    <w:p w14:paraId="529166E3" w14:textId="77777777" w:rsidR="008A3B10" w:rsidRPr="00CF3F93" w:rsidRDefault="008A3B10" w:rsidP="008A3B10">
      <w:pPr>
        <w:tabs>
          <w:tab w:val="left" w:pos="380"/>
          <w:tab w:val="left" w:pos="947"/>
        </w:tabs>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ab/>
        <w:t>U nastavku su iskazane najvažnije aktivnosti i rezultati rada gradonačelnika Marka Vešligaja te Upravnih odjela Grada Pregrade u razdoblju od 1. srpnja do 31. prosinca 2023. godine.</w:t>
      </w:r>
    </w:p>
    <w:p w14:paraId="2F24E44A" w14:textId="77777777" w:rsidR="008A3B10" w:rsidRPr="00CF3F93" w:rsidRDefault="008A3B10" w:rsidP="008A3B10">
      <w:pPr>
        <w:tabs>
          <w:tab w:val="left" w:pos="380"/>
          <w:tab w:val="left" w:pos="947"/>
        </w:tabs>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ab/>
        <w:t>Odredbama Zakona o lokalnoj i područnoj (regionalnoj) samoupravi (NN 33/01, 60/01, 129/05, 109/07, 125/08, 36/09, 36/09, 150/11, 144/12, 19/13, 137/15, 123/17, 98/19, 144/20) određeno je da neposredno izabrani gradonačelnik predstavlja izvršno tijelo jedinice lokalne samouprave, zastupa jedinicu lokalne samouprave te je stoga on potpisnik svih ugovora koje Grad zaključuje s pravnim i fizičkim osobama. Statutom Grada Pregrade (“Službeni glasnik Krapinsko – zagorske županije” br. 06/13 i 17/13, 7/18, 16/18- pročišćeni tekst, 5/20 i 8/21), temeljnim aktom Grada Pregrade kao jedinice lokalne samouprave utvrđene su ovlasti i nadležnosti Gradonačelnika.</w:t>
      </w:r>
    </w:p>
    <w:p w14:paraId="3556ABD9"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color w:val="000000"/>
          <w:sz w:val="24"/>
          <w:szCs w:val="24"/>
        </w:rPr>
        <w:t>U predmetnom izvje</w:t>
      </w:r>
      <w:r w:rsidRPr="00CF3F93">
        <w:rPr>
          <w:rFonts w:ascii="Times New Roman" w:eastAsia="Times New Roman" w:hAnsi="Times New Roman" w:cs="Times New Roman"/>
          <w:sz w:val="24"/>
          <w:szCs w:val="24"/>
        </w:rPr>
        <w:t>štajnom razdoblju održane su tri sjednice u sazivu Gradskog vijeća 2021.-2025., a u okviru nadležnosti propisane Statutom Grada Pregrade u ovom razdoblju Gradonačelnik je utvrdio sljedeće prijedloge koje je proslijedio Gradskom vijeću na raspravu i donošenje, a Gradsko vijeće ih je u izvještajnom razdoblju donijelo u obliku kako slijedi:</w:t>
      </w:r>
      <w:bookmarkStart w:id="4" w:name="_Toc32919485"/>
      <w:bookmarkStart w:id="5" w:name="_Toc62022780"/>
      <w:bookmarkStart w:id="6" w:name="_Toc62022918"/>
      <w:bookmarkStart w:id="7" w:name="_Toc62023042"/>
      <w:bookmarkStart w:id="8" w:name="_Toc95286752"/>
    </w:p>
    <w:p w14:paraId="590B69D0" w14:textId="77777777" w:rsidR="008A3B10" w:rsidRPr="00CF3F93" w:rsidRDefault="008A3B10" w:rsidP="008A3B10">
      <w:pPr>
        <w:pStyle w:val="Stil1"/>
        <w:outlineLvl w:val="1"/>
        <w:rPr>
          <w:rFonts w:eastAsia="Times New Roman" w:cs="Times New Roman"/>
        </w:rPr>
      </w:pPr>
      <w:bookmarkStart w:id="9" w:name="_Toc95311466"/>
      <w:bookmarkStart w:id="10" w:name="_Toc113257550"/>
      <w:r w:rsidRPr="00CF3F93">
        <w:rPr>
          <w:rFonts w:eastAsia="Times New Roman" w:cs="Times New Roman"/>
        </w:rPr>
        <w:t>15. sjednica Gradskog vijeća Grada Pregrade (11.09.2023.)</w:t>
      </w:r>
      <w:bookmarkEnd w:id="9"/>
      <w:bookmarkEnd w:id="10"/>
    </w:p>
    <w:p w14:paraId="25E7436E" w14:textId="77777777" w:rsidR="008A3B10" w:rsidRPr="00CF3F93" w:rsidRDefault="008A3B10" w:rsidP="008A3B10">
      <w:pPr>
        <w:rPr>
          <w:rFonts w:ascii="Times New Roman" w:hAnsi="Times New Roman" w:cs="Times New Roman"/>
          <w:sz w:val="24"/>
          <w:szCs w:val="24"/>
        </w:rPr>
      </w:pPr>
    </w:p>
    <w:p w14:paraId="341297E5"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Usvajanje zapisnika s 14. sjednice Gradskog vijeća Grada Pregrade</w:t>
      </w:r>
    </w:p>
    <w:p w14:paraId="485A0A3A"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 xml:space="preserve">Razmatranje Godišnjeg izvješća o radu Dječjeg vrtića </w:t>
      </w:r>
      <w:bookmarkStart w:id="11" w:name="_Hlk113281249"/>
      <w:r w:rsidRPr="00CF3F93">
        <w:rPr>
          <w:rFonts w:ascii="Times New Roman" w:hAnsi="Times New Roman" w:cs="Times New Roman"/>
          <w:sz w:val="24"/>
          <w:szCs w:val="24"/>
        </w:rPr>
        <w:t xml:space="preserve">„Naša radost“ Pregrada </w:t>
      </w:r>
      <w:bookmarkEnd w:id="11"/>
      <w:r w:rsidRPr="00CF3F93">
        <w:rPr>
          <w:rFonts w:ascii="Times New Roman" w:hAnsi="Times New Roman" w:cs="Times New Roman"/>
          <w:sz w:val="24"/>
          <w:szCs w:val="24"/>
        </w:rPr>
        <w:t>za odgojno-obrazovnu 2022./2023. godinu te donošenje Zaključka u usvajanju istog</w:t>
      </w:r>
    </w:p>
    <w:p w14:paraId="41472B56"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Donošenje Odluke o davanju prethodne suglasnosti na Pravilnik o izmjenama i dopunama Pravilnika o unutarnjem ustrojstvu i načinu rada Dječjeg vrtića „Naša radost“ Pregrada</w:t>
      </w:r>
    </w:p>
    <w:p w14:paraId="62565B08"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utvrđivanju pripadnosti Lokalnoj akcijskoj grupi Zagorje-Sutla</w:t>
      </w:r>
    </w:p>
    <w:p w14:paraId="25EF251D"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Statutarne Odluke o Izmjenama i dopunama Statuta Grada Pregrade</w:t>
      </w:r>
    </w:p>
    <w:p w14:paraId="626F8FE4"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 xml:space="preserve">Razmatranje Izvješća o radu gradonačelnika za razdoblje od 1. siječnja do 30. lipnja 2023. godine i donošenje zaključka o prihvaćanju istog </w:t>
      </w:r>
    </w:p>
    <w:p w14:paraId="6CF00D2B"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IV. Izmjenama i dopunama Odluke o socijalnoj skrbi za područje grada Pregrade</w:t>
      </w:r>
    </w:p>
    <w:p w14:paraId="503627AD"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I. Izmjenama i dopunama Odluke o dodjeli jednokratne potpore za novorođeno dijete</w:t>
      </w:r>
    </w:p>
    <w:p w14:paraId="489CF7D5"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III. Izmjenama i dopunama Odluke o financijskim pravima učenika i studenata s područja Grada Pregrade</w:t>
      </w:r>
    </w:p>
    <w:p w14:paraId="48DC7401"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mjerama, kriterijima i postupcima za poticanje rješavanja stambenog pitanja mladih na području grada Pregrade</w:t>
      </w:r>
    </w:p>
    <w:p w14:paraId="4C5B2B18" w14:textId="77777777" w:rsidR="008A3B10" w:rsidRPr="00CF3F93" w:rsidRDefault="008A3B10" w:rsidP="008A3B10">
      <w:pPr>
        <w:numPr>
          <w:ilvl w:val="0"/>
          <w:numId w:val="1"/>
        </w:numPr>
        <w:jc w:val="both"/>
        <w:rPr>
          <w:rFonts w:ascii="Times New Roman" w:hAnsi="Times New Roman" w:cs="Times New Roman"/>
          <w:sz w:val="24"/>
          <w:szCs w:val="24"/>
        </w:rPr>
      </w:pPr>
      <w:r w:rsidRPr="00CF3F93">
        <w:rPr>
          <w:rFonts w:ascii="Times New Roman" w:hAnsi="Times New Roman" w:cs="Times New Roman"/>
          <w:sz w:val="24"/>
          <w:szCs w:val="24"/>
        </w:rPr>
        <w:t>Informacija VIOP d.o.o. - Godišnje financijsko izvješće za 2022. godinu</w:t>
      </w:r>
    </w:p>
    <w:p w14:paraId="609124AA" w14:textId="77777777" w:rsidR="008A3B10" w:rsidRPr="00CF3F93" w:rsidRDefault="008A3B10" w:rsidP="008A3B10">
      <w:pPr>
        <w:numPr>
          <w:ilvl w:val="0"/>
          <w:numId w:val="1"/>
        </w:numPr>
        <w:jc w:val="both"/>
        <w:rPr>
          <w:rFonts w:ascii="Times New Roman" w:hAnsi="Times New Roman" w:cs="Times New Roman"/>
          <w:sz w:val="24"/>
          <w:szCs w:val="24"/>
        </w:rPr>
      </w:pPr>
      <w:r w:rsidRPr="00CF3F93">
        <w:rPr>
          <w:rFonts w:ascii="Times New Roman" w:hAnsi="Times New Roman" w:cs="Times New Roman"/>
          <w:sz w:val="24"/>
          <w:szCs w:val="24"/>
        </w:rPr>
        <w:t>Informacija VIOP d.o.o. - Revizorsko izvješće za 2022. godinu</w:t>
      </w:r>
    </w:p>
    <w:p w14:paraId="3B386BA5" w14:textId="77777777" w:rsidR="008A3B10" w:rsidRPr="00CF3F93" w:rsidRDefault="008A3B10" w:rsidP="008A3B10">
      <w:pPr>
        <w:numPr>
          <w:ilvl w:val="0"/>
          <w:numId w:val="1"/>
        </w:numPr>
        <w:tabs>
          <w:tab w:val="left" w:pos="360"/>
        </w:tabs>
        <w:suppressAutoHyphens/>
        <w:autoSpaceDE w:val="0"/>
        <w:autoSpaceDN w:val="0"/>
        <w:adjustRightInd w:val="0"/>
        <w:jc w:val="both"/>
        <w:rPr>
          <w:rFonts w:ascii="Times New Roman" w:hAnsi="Times New Roman" w:cs="Times New Roman"/>
          <w:sz w:val="24"/>
          <w:szCs w:val="24"/>
        </w:rPr>
      </w:pPr>
      <w:r w:rsidRPr="00CF3F93">
        <w:rPr>
          <w:rStyle w:val="normaltextrun"/>
          <w:rFonts w:ascii="Times New Roman" w:hAnsi="Times New Roman" w:cs="Times New Roman"/>
          <w:sz w:val="24"/>
          <w:szCs w:val="24"/>
        </w:rPr>
        <w:t>Razno.</w:t>
      </w:r>
    </w:p>
    <w:p w14:paraId="7E866344" w14:textId="77777777" w:rsidR="008A3B10" w:rsidRPr="00CF3F93" w:rsidRDefault="008A3B10" w:rsidP="008A3B10">
      <w:pPr>
        <w:rPr>
          <w:rFonts w:ascii="Times New Roman" w:hAnsi="Times New Roman" w:cs="Times New Roman"/>
          <w:sz w:val="24"/>
          <w:szCs w:val="24"/>
        </w:rPr>
      </w:pPr>
    </w:p>
    <w:p w14:paraId="049B2F1A" w14:textId="77777777" w:rsidR="008A3B10" w:rsidRPr="00CF3F93" w:rsidRDefault="008A3B10" w:rsidP="008A3B10">
      <w:pPr>
        <w:pStyle w:val="Stil1"/>
        <w:outlineLvl w:val="1"/>
        <w:rPr>
          <w:rFonts w:eastAsia="Times New Roman" w:cs="Times New Roman"/>
        </w:rPr>
      </w:pPr>
      <w:r w:rsidRPr="00CF3F93">
        <w:rPr>
          <w:rFonts w:eastAsia="Times New Roman" w:cs="Times New Roman"/>
        </w:rPr>
        <w:t xml:space="preserve">      </w:t>
      </w:r>
      <w:bookmarkStart w:id="12" w:name="_Toc113257551"/>
      <w:r w:rsidRPr="00CF3F93">
        <w:rPr>
          <w:rFonts w:eastAsia="Times New Roman" w:cs="Times New Roman"/>
        </w:rPr>
        <w:t>16. sjednica Gradskog vijeća Grada Pregrade (19.10.2023.)</w:t>
      </w:r>
      <w:bookmarkEnd w:id="12"/>
    </w:p>
    <w:p w14:paraId="506AB49D" w14:textId="77777777" w:rsidR="008A3B10" w:rsidRPr="00CF3F93" w:rsidRDefault="008A3B10" w:rsidP="008A3B10">
      <w:pPr>
        <w:ind w:left="360"/>
        <w:rPr>
          <w:rFonts w:ascii="Times New Roman" w:hAnsi="Times New Roman" w:cs="Times New Roman"/>
          <w:sz w:val="24"/>
          <w:szCs w:val="24"/>
        </w:rPr>
      </w:pPr>
    </w:p>
    <w:p w14:paraId="289FBF68" w14:textId="77777777" w:rsidR="008A3B10" w:rsidRPr="00CF3F93" w:rsidRDefault="008A3B10" w:rsidP="008A3B10">
      <w:pPr>
        <w:pStyle w:val="Odlomakpopisa"/>
        <w:numPr>
          <w:ilvl w:val="0"/>
          <w:numId w:val="4"/>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Usvajanje zapisnika sa 15. sjednice Gradskog vijeća Grada Pregrade</w:t>
      </w:r>
    </w:p>
    <w:p w14:paraId="137EC07E" w14:textId="77777777" w:rsidR="008A3B10" w:rsidRPr="00CF3F93" w:rsidRDefault="008A3B10" w:rsidP="008A3B10">
      <w:pPr>
        <w:pStyle w:val="Odlomakpopisa"/>
        <w:numPr>
          <w:ilvl w:val="0"/>
          <w:numId w:val="4"/>
        </w:numPr>
        <w:spacing w:after="0" w:line="240" w:lineRule="auto"/>
        <w:rPr>
          <w:rFonts w:ascii="Times New Roman" w:hAnsi="Times New Roman" w:cs="Times New Roman"/>
          <w:sz w:val="24"/>
          <w:szCs w:val="24"/>
        </w:rPr>
      </w:pPr>
      <w:r w:rsidRPr="00CF3F93">
        <w:rPr>
          <w:rFonts w:ascii="Times New Roman" w:hAnsi="Times New Roman" w:cs="Times New Roman"/>
          <w:sz w:val="24"/>
          <w:szCs w:val="24"/>
        </w:rPr>
        <w:t>Usvajanje Godišnjeg plana i program rada Dječjeg vrtića „Naša radost“ Pregrada za odgojno-obrazovnu 2022./2023. godinu</w:t>
      </w:r>
    </w:p>
    <w:p w14:paraId="00AB4EBC"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 xml:space="preserve">Razmatranje prijedloga i donošenje </w:t>
      </w:r>
      <w:bookmarkStart w:id="13" w:name="_Hlk147940115"/>
      <w:r w:rsidRPr="00CF3F93">
        <w:rPr>
          <w:rFonts w:ascii="Times New Roman" w:hAnsi="Times New Roman" w:cs="Times New Roman"/>
          <w:sz w:val="24"/>
          <w:szCs w:val="24"/>
        </w:rPr>
        <w:t xml:space="preserve">Odluke o naknadama predsjednicima Vijeća mjesnih odbora </w:t>
      </w:r>
    </w:p>
    <w:bookmarkEnd w:id="13"/>
    <w:p w14:paraId="46F8352C"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 xml:space="preserve">Donošenje </w:t>
      </w:r>
      <w:bookmarkStart w:id="14" w:name="_Hlk147943036"/>
      <w:r w:rsidRPr="00CF3F93">
        <w:rPr>
          <w:rFonts w:ascii="Times New Roman" w:hAnsi="Times New Roman" w:cs="Times New Roman"/>
          <w:sz w:val="24"/>
          <w:szCs w:val="24"/>
        </w:rPr>
        <w:t xml:space="preserve">Odluke o imenovanju predstavnika u Povjerenstvu za pregled i ocjenu zahtjeva za poticanje rješavanja stambenog pitanja mladih obitelji na području grada Pregrade </w:t>
      </w:r>
      <w:bookmarkEnd w:id="14"/>
    </w:p>
    <w:p w14:paraId="3B1CBFA3"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b/>
          <w:bCs/>
          <w:sz w:val="24"/>
          <w:szCs w:val="24"/>
        </w:rPr>
      </w:pPr>
      <w:r w:rsidRPr="00CF3F93">
        <w:rPr>
          <w:rFonts w:ascii="Times New Roman" w:hAnsi="Times New Roman" w:cs="Times New Roman"/>
          <w:sz w:val="24"/>
          <w:szCs w:val="24"/>
        </w:rPr>
        <w:t>Razmatranje prijedloga i donošenje Odluke o donošenju Plana djelovanja u području prirodnih nepogoda</w:t>
      </w:r>
    </w:p>
    <w:p w14:paraId="58F0AFAC"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b/>
          <w:bCs/>
          <w:sz w:val="24"/>
          <w:szCs w:val="24"/>
        </w:rPr>
      </w:pPr>
      <w:r w:rsidRPr="00CF3F93">
        <w:rPr>
          <w:rFonts w:ascii="Times New Roman" w:hAnsi="Times New Roman" w:cs="Times New Roman"/>
          <w:sz w:val="24"/>
          <w:szCs w:val="24"/>
        </w:rPr>
        <w:t>Razmatranje prijedloga i donošenje Strategije zelene urbane obnove</w:t>
      </w:r>
    </w:p>
    <w:p w14:paraId="2490430F"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b/>
          <w:bCs/>
          <w:sz w:val="24"/>
          <w:szCs w:val="24"/>
        </w:rPr>
      </w:pPr>
      <w:r w:rsidRPr="00CF3F93">
        <w:rPr>
          <w:rFonts w:ascii="Times New Roman" w:hAnsi="Times New Roman" w:cs="Times New Roman"/>
          <w:sz w:val="24"/>
          <w:szCs w:val="24"/>
        </w:rPr>
        <w:t>Razmatranje prijedloga i donošenje Polugodišnjeg izvješća o izvršenju Proračuna</w:t>
      </w:r>
    </w:p>
    <w:p w14:paraId="4D696DAA"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proglašenju nerazvrstane ceste K2.8 K.2-Odvojak Bayer-Premrl - javnim dobrom</w:t>
      </w:r>
    </w:p>
    <w:p w14:paraId="60A0FD14"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proglašenju nerazvrstane ceste K-3.3.1 Pl-11.1-Odvojak Krog Tomislav - javnim dobrom</w:t>
      </w:r>
    </w:p>
    <w:p w14:paraId="1B19DECE"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proglašenju nerazvrstane ceste P38.1 Ž2119-odvojak Čuček - javnim dobrom</w:t>
      </w:r>
    </w:p>
    <w:p w14:paraId="4A8545F3"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proglašenju nerazvrstane ceste P39.1.2  P39.1-Odvojak Pavlinić - javnim dobrom</w:t>
      </w:r>
    </w:p>
    <w:p w14:paraId="75D94F32"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proglašenju nerazvrstane ceste V-10.2 V10-Odvojak II-Ćurković - javnim dobrom</w:t>
      </w:r>
    </w:p>
    <w:p w14:paraId="2CC01BCA"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 xml:space="preserve">Razmatranje prijedloga i donošenje Odluke o proglašenju nerazvrstane ceste </w:t>
      </w:r>
      <w:r w:rsidRPr="00CF3F93">
        <w:rPr>
          <w:rStyle w:val="apple-converted-space"/>
          <w:rFonts w:ascii="Times New Roman" w:hAnsi="Times New Roman" w:cs="Times New Roman"/>
          <w:sz w:val="24"/>
          <w:szCs w:val="24"/>
        </w:rPr>
        <w:t>V15.1.2  V15.1 – Odvojak Jurišić-Boršić</w:t>
      </w:r>
      <w:r w:rsidRPr="00CF3F93">
        <w:rPr>
          <w:rFonts w:ascii="Times New Roman" w:hAnsi="Times New Roman" w:cs="Times New Roman"/>
          <w:sz w:val="24"/>
          <w:szCs w:val="24"/>
        </w:rPr>
        <w:t xml:space="preserve"> - javnim dobrom</w:t>
      </w:r>
    </w:p>
    <w:p w14:paraId="60F6DA24"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ovlašćivanju gradonačelnika za donošenje potrebnih akata o pripajanju VIOP d.o.o. Zagorskom vodovodu d.o.o.</w:t>
      </w:r>
    </w:p>
    <w:p w14:paraId="791B7509"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Fonts w:ascii="Times New Roman" w:hAnsi="Times New Roman" w:cs="Times New Roman"/>
          <w:sz w:val="24"/>
          <w:szCs w:val="24"/>
        </w:rPr>
        <w:t>Informacija – Niskogradnja</w:t>
      </w:r>
    </w:p>
    <w:p w14:paraId="2D65D1EE" w14:textId="77777777" w:rsidR="008A3B10" w:rsidRPr="00CF3F93" w:rsidRDefault="008A3B10" w:rsidP="008A3B10">
      <w:pPr>
        <w:numPr>
          <w:ilvl w:val="0"/>
          <w:numId w:val="4"/>
        </w:numPr>
        <w:tabs>
          <w:tab w:val="left" w:pos="360"/>
        </w:tabs>
        <w:suppressAutoHyphens/>
        <w:autoSpaceDE w:val="0"/>
        <w:autoSpaceDN w:val="0"/>
        <w:adjustRightInd w:val="0"/>
        <w:jc w:val="both"/>
        <w:rPr>
          <w:rFonts w:ascii="Times New Roman" w:hAnsi="Times New Roman" w:cs="Times New Roman"/>
          <w:sz w:val="24"/>
          <w:szCs w:val="24"/>
        </w:rPr>
      </w:pPr>
      <w:r w:rsidRPr="00CF3F93">
        <w:rPr>
          <w:rStyle w:val="normaltextrun"/>
          <w:rFonts w:ascii="Times New Roman" w:hAnsi="Times New Roman" w:cs="Times New Roman"/>
          <w:sz w:val="24"/>
          <w:szCs w:val="24"/>
        </w:rPr>
        <w:t>Razno.</w:t>
      </w:r>
    </w:p>
    <w:p w14:paraId="36337473" w14:textId="77777777" w:rsidR="008A3B10" w:rsidRPr="00CF3F93" w:rsidRDefault="008A3B10" w:rsidP="008A3B10">
      <w:pPr>
        <w:rPr>
          <w:rFonts w:ascii="Times New Roman" w:hAnsi="Times New Roman" w:cs="Times New Roman"/>
          <w:sz w:val="24"/>
          <w:szCs w:val="24"/>
        </w:rPr>
      </w:pPr>
      <w:r w:rsidRPr="00CF3F93">
        <w:rPr>
          <w:rFonts w:ascii="Times New Roman" w:hAnsi="Times New Roman" w:cs="Times New Roman"/>
          <w:sz w:val="24"/>
          <w:szCs w:val="24"/>
        </w:rPr>
        <w:tab/>
      </w:r>
    </w:p>
    <w:p w14:paraId="6F072336" w14:textId="77777777" w:rsidR="008A3B10" w:rsidRPr="00CF3F93" w:rsidRDefault="008A3B10" w:rsidP="008A3B10">
      <w:pPr>
        <w:pStyle w:val="Stil1"/>
        <w:numPr>
          <w:ilvl w:val="0"/>
          <w:numId w:val="4"/>
        </w:numPr>
        <w:outlineLvl w:val="1"/>
        <w:rPr>
          <w:rFonts w:eastAsia="Times New Roman" w:cs="Times New Roman"/>
        </w:rPr>
      </w:pPr>
      <w:bookmarkStart w:id="15" w:name="_Toc113257552"/>
      <w:r w:rsidRPr="00CF3F93">
        <w:rPr>
          <w:rFonts w:eastAsia="Times New Roman" w:cs="Times New Roman"/>
        </w:rPr>
        <w:t>sjednica Gradskog vijeća Grada Pregrade (14.12.2023.)</w:t>
      </w:r>
      <w:bookmarkEnd w:id="15"/>
    </w:p>
    <w:p w14:paraId="7FDEBABC" w14:textId="77777777" w:rsidR="008A3B10" w:rsidRPr="00CF3F93" w:rsidRDefault="008A3B10" w:rsidP="008A3B10">
      <w:pPr>
        <w:rPr>
          <w:rFonts w:ascii="Times New Roman" w:hAnsi="Times New Roman" w:cs="Times New Roman"/>
          <w:sz w:val="24"/>
          <w:szCs w:val="24"/>
        </w:rPr>
      </w:pPr>
    </w:p>
    <w:p w14:paraId="1EAEC2B3" w14:textId="77777777" w:rsidR="008A3B10" w:rsidRPr="00CF3F93" w:rsidRDefault="008A3B10" w:rsidP="008A3B10">
      <w:pPr>
        <w:pStyle w:val="Odlomakpopisa"/>
        <w:numPr>
          <w:ilvl w:val="0"/>
          <w:numId w:val="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Usvajanje zapisnika s 16. sjednice Gradskog vijeća Grada Pregrade</w:t>
      </w:r>
    </w:p>
    <w:p w14:paraId="316FFF01" w14:textId="77777777" w:rsidR="008A3B10" w:rsidRPr="00CF3F93" w:rsidRDefault="008A3B10" w:rsidP="008A3B10">
      <w:pPr>
        <w:pStyle w:val="Odlomakpopisa"/>
        <w:numPr>
          <w:ilvl w:val="0"/>
          <w:numId w:val="5"/>
        </w:numPr>
        <w:spacing w:after="0" w:line="240" w:lineRule="auto"/>
        <w:rPr>
          <w:rFonts w:ascii="Times New Roman" w:hAnsi="Times New Roman" w:cs="Times New Roman"/>
          <w:sz w:val="24"/>
          <w:szCs w:val="24"/>
        </w:rPr>
      </w:pPr>
      <w:r w:rsidRPr="00CF3F93">
        <w:rPr>
          <w:rFonts w:ascii="Times New Roman" w:hAnsi="Times New Roman" w:cs="Times New Roman"/>
          <w:sz w:val="24"/>
          <w:szCs w:val="24"/>
        </w:rPr>
        <w:t>Usvajanje Godišnjeg plana i programa rada Glazbene škole Pregrada za šk. god. 2023./2024. i Izvješća o realizaciji Godišnjeg plana i programa rada za školsku godinu 2023./2024.</w:t>
      </w:r>
    </w:p>
    <w:p w14:paraId="3096A91F" w14:textId="77777777" w:rsidR="008A3B10" w:rsidRPr="00CF3F93" w:rsidRDefault="008A3B10" w:rsidP="008A3B10">
      <w:pPr>
        <w:pStyle w:val="Odlomakpopisa"/>
        <w:numPr>
          <w:ilvl w:val="0"/>
          <w:numId w:val="5"/>
        </w:numPr>
        <w:spacing w:after="0" w:line="240" w:lineRule="auto"/>
        <w:rPr>
          <w:rFonts w:ascii="Times New Roman" w:hAnsi="Times New Roman" w:cs="Times New Roman"/>
          <w:sz w:val="24"/>
          <w:szCs w:val="24"/>
        </w:rPr>
      </w:pPr>
      <w:r w:rsidRPr="00CF3F93">
        <w:rPr>
          <w:rFonts w:ascii="Times New Roman" w:hAnsi="Times New Roman" w:cs="Times New Roman"/>
          <w:sz w:val="24"/>
          <w:szCs w:val="24"/>
        </w:rPr>
        <w:t>Razmatranje prijedloga i donošenje Zaključka o odobrenju Program rada i Financijski plan Gradskog Savjeta mladih Grada Pregrade</w:t>
      </w:r>
    </w:p>
    <w:p w14:paraId="1EE2E959" w14:textId="77777777" w:rsidR="008A3B10" w:rsidRPr="00CF3F93" w:rsidRDefault="008A3B10" w:rsidP="008A3B10">
      <w:pPr>
        <w:pStyle w:val="Odlomakpopisa"/>
        <w:numPr>
          <w:ilvl w:val="0"/>
          <w:numId w:val="5"/>
        </w:numPr>
        <w:spacing w:after="0" w:line="240" w:lineRule="auto"/>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izmjenama i dopunama Odluke o mjerilima za financiranje predškolskog odgoja</w:t>
      </w:r>
    </w:p>
    <w:p w14:paraId="021EC212" w14:textId="77777777" w:rsidR="008A3B10" w:rsidRPr="00CF3F93" w:rsidRDefault="008A3B10" w:rsidP="008A3B10">
      <w:pPr>
        <w:pStyle w:val="Odlomakpopisa"/>
        <w:numPr>
          <w:ilvl w:val="0"/>
          <w:numId w:val="5"/>
        </w:numPr>
        <w:suppressAutoHyphens/>
        <w:spacing w:after="0" w:line="240" w:lineRule="auto"/>
        <w:jc w:val="both"/>
        <w:rPr>
          <w:rFonts w:ascii="Times New Roman" w:eastAsia="Liberation Serif" w:hAnsi="Times New Roman" w:cs="Times New Roman"/>
          <w:sz w:val="24"/>
          <w:szCs w:val="24"/>
        </w:rPr>
      </w:pPr>
      <w:bookmarkStart w:id="16" w:name="_Hlk88034509"/>
      <w:r w:rsidRPr="00CF3F93">
        <w:rPr>
          <w:rFonts w:ascii="Times New Roman" w:hAnsi="Times New Roman" w:cs="Times New Roman"/>
          <w:sz w:val="24"/>
          <w:szCs w:val="24"/>
        </w:rPr>
        <w:t>Razmatranje prijedloga  i do</w:t>
      </w:r>
      <w:r w:rsidRPr="00CF3F93">
        <w:rPr>
          <w:rFonts w:ascii="Times New Roman" w:eastAsia="Liberation Serif" w:hAnsi="Times New Roman" w:cs="Times New Roman"/>
          <w:sz w:val="24"/>
          <w:szCs w:val="24"/>
        </w:rPr>
        <w:t>nošenje Odluke o usvajanju Godišnje analize stanja sustava civilne zaštite na području grada Pregrade za 2023. godinu</w:t>
      </w:r>
    </w:p>
    <w:p w14:paraId="7107CBA2" w14:textId="77777777" w:rsidR="008A3B10" w:rsidRPr="00CF3F93" w:rsidRDefault="008A3B10" w:rsidP="008A3B10">
      <w:pPr>
        <w:pStyle w:val="Odlomakpopisa"/>
        <w:numPr>
          <w:ilvl w:val="0"/>
          <w:numId w:val="5"/>
        </w:numPr>
        <w:suppressAutoHyphens/>
        <w:spacing w:after="0" w:line="240" w:lineRule="auto"/>
        <w:jc w:val="both"/>
        <w:rPr>
          <w:rFonts w:ascii="Times New Roman" w:eastAsia="Liberation Serif" w:hAnsi="Times New Roman" w:cs="Times New Roman"/>
          <w:sz w:val="24"/>
          <w:szCs w:val="24"/>
        </w:rPr>
      </w:pPr>
      <w:r w:rsidRPr="00CF3F93">
        <w:rPr>
          <w:rFonts w:ascii="Times New Roman" w:eastAsia="Liberation Serif" w:hAnsi="Times New Roman" w:cs="Times New Roman"/>
          <w:sz w:val="24"/>
          <w:szCs w:val="24"/>
        </w:rPr>
        <w:t>Razmatranje prijedloga  i donošenje Plana razvoja sustava civilne zaštite za 2024. godinu</w:t>
      </w:r>
    </w:p>
    <w:p w14:paraId="531BEE4E" w14:textId="77777777" w:rsidR="008A3B10" w:rsidRPr="00CF3F93" w:rsidRDefault="008A3B10" w:rsidP="008A3B10">
      <w:pPr>
        <w:pStyle w:val="Odlomakpopisa"/>
        <w:numPr>
          <w:ilvl w:val="0"/>
          <w:numId w:val="5"/>
        </w:numPr>
        <w:spacing w:after="0" w:line="240" w:lineRule="auto"/>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gradskim porezima Grada Pregrade</w:t>
      </w:r>
    </w:p>
    <w:p w14:paraId="7191F8D4" w14:textId="77777777" w:rsidR="008A3B10" w:rsidRPr="00CF3F93" w:rsidRDefault="008A3B10" w:rsidP="008A3B10">
      <w:pPr>
        <w:pStyle w:val="Odlomakpopisa"/>
        <w:numPr>
          <w:ilvl w:val="0"/>
          <w:numId w:val="5"/>
        </w:numPr>
        <w:suppressAutoHyphens/>
        <w:spacing w:after="0" w:line="240" w:lineRule="auto"/>
        <w:jc w:val="both"/>
        <w:rPr>
          <w:rFonts w:ascii="Times New Roman" w:eastAsia="Liberation Serif" w:hAnsi="Times New Roman" w:cs="Times New Roman"/>
          <w:sz w:val="24"/>
          <w:szCs w:val="24"/>
        </w:rPr>
      </w:pPr>
      <w:r w:rsidRPr="00CF3F93">
        <w:rPr>
          <w:rFonts w:ascii="Times New Roman" w:hAnsi="Times New Roman" w:cs="Times New Roman"/>
          <w:sz w:val="24"/>
          <w:szCs w:val="24"/>
        </w:rPr>
        <w:t>Razmatranje prijedloga i donošenje Odluke o visini poreznih stopa godišnjeg poreza na dohodak na području  grada Pregrade</w:t>
      </w:r>
    </w:p>
    <w:bookmarkEnd w:id="16"/>
    <w:p w14:paraId="0803DCB2" w14:textId="77777777" w:rsidR="008A3B10" w:rsidRPr="00CF3F93" w:rsidRDefault="008A3B10" w:rsidP="008A3B10">
      <w:pPr>
        <w:pStyle w:val="Odlomakpopisa"/>
        <w:numPr>
          <w:ilvl w:val="0"/>
          <w:numId w:val="5"/>
        </w:numPr>
        <w:suppressAutoHyphens/>
        <w:spacing w:after="0" w:line="240" w:lineRule="auto"/>
        <w:jc w:val="both"/>
        <w:rPr>
          <w:rFonts w:ascii="Times New Roman" w:eastAsia="Liberation Serif" w:hAnsi="Times New Roman" w:cs="Times New Roman"/>
          <w:sz w:val="24"/>
          <w:szCs w:val="24"/>
        </w:rPr>
      </w:pPr>
      <w:r w:rsidRPr="00CF3F93">
        <w:rPr>
          <w:rFonts w:ascii="Times New Roman" w:hAnsi="Times New Roman" w:cs="Times New Roman"/>
          <w:sz w:val="24"/>
          <w:szCs w:val="24"/>
        </w:rPr>
        <w:t>Donošenje III. Izmjena i dopuna Proračuna Grada Pregrade za 2023. godinu:</w:t>
      </w:r>
    </w:p>
    <w:p w14:paraId="17365FEC" w14:textId="77777777" w:rsidR="008A3B10" w:rsidRPr="00CF3F93" w:rsidRDefault="008A3B10" w:rsidP="008A3B10">
      <w:pPr>
        <w:pStyle w:val="Odlomakpopisa"/>
        <w:numPr>
          <w:ilvl w:val="1"/>
          <w:numId w:val="6"/>
        </w:numPr>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 xml:space="preserve"> II. Izmjene i dopune Programa javnih potreba u socijalnoj skrbi i zdravstvu Grada Pregrade za 2023. godinu</w:t>
      </w:r>
    </w:p>
    <w:p w14:paraId="1C0AB09C" w14:textId="77777777" w:rsidR="008A3B10" w:rsidRPr="00CF3F93" w:rsidRDefault="008A3B10" w:rsidP="008A3B10">
      <w:pPr>
        <w:pStyle w:val="Odlomakpopisa"/>
        <w:numPr>
          <w:ilvl w:val="1"/>
          <w:numId w:val="6"/>
        </w:numPr>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II. Izmjene i dopune Programa javnih potreba u kulturi i tehničkoj kulturi za 2023. godinu</w:t>
      </w:r>
    </w:p>
    <w:p w14:paraId="61261C46" w14:textId="77777777" w:rsidR="008A3B10" w:rsidRPr="00CF3F93" w:rsidRDefault="008A3B10" w:rsidP="008A3B10">
      <w:pPr>
        <w:pStyle w:val="Odlomakpopisa"/>
        <w:numPr>
          <w:ilvl w:val="1"/>
          <w:numId w:val="6"/>
        </w:numPr>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I. Izmjene i dopune Programa javnih potreba u sportu za 2023. godinu</w:t>
      </w:r>
    </w:p>
    <w:p w14:paraId="0E178DD6" w14:textId="77777777" w:rsidR="008A3B10" w:rsidRPr="00CF3F93" w:rsidRDefault="008A3B10" w:rsidP="008A3B10">
      <w:pPr>
        <w:pStyle w:val="Odlomakpopisa"/>
        <w:numPr>
          <w:ilvl w:val="1"/>
          <w:numId w:val="6"/>
        </w:numPr>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II. Izmjene i dopune Programa gradnje objekata i uređaja komunalne infrastrukture za 2023. godinu</w:t>
      </w:r>
    </w:p>
    <w:p w14:paraId="38A90D81" w14:textId="77777777" w:rsidR="008A3B10" w:rsidRPr="00CF3F93" w:rsidRDefault="008A3B10" w:rsidP="008A3B10">
      <w:pPr>
        <w:pStyle w:val="Odlomakpopisa"/>
        <w:numPr>
          <w:ilvl w:val="1"/>
          <w:numId w:val="6"/>
        </w:numPr>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II. Izmjene i dopune Programa održavanja komunalne infrastrukture za 2023. godinu</w:t>
      </w:r>
    </w:p>
    <w:p w14:paraId="4877E1A2" w14:textId="77777777" w:rsidR="008A3B10" w:rsidRPr="00CF3F93" w:rsidRDefault="008A3B10" w:rsidP="008A3B10">
      <w:pPr>
        <w:pStyle w:val="Odlomakpopisa"/>
        <w:numPr>
          <w:ilvl w:val="0"/>
          <w:numId w:val="6"/>
        </w:numPr>
        <w:spacing w:after="0" w:line="240" w:lineRule="auto"/>
        <w:jc w:val="both"/>
        <w:rPr>
          <w:rFonts w:ascii="Times New Roman" w:hAnsi="Times New Roman" w:cs="Times New Roman"/>
          <w:sz w:val="24"/>
          <w:szCs w:val="24"/>
        </w:rPr>
      </w:pPr>
      <w:r w:rsidRPr="00CF3F93">
        <w:rPr>
          <w:rFonts w:ascii="Times New Roman" w:hAnsi="Times New Roman" w:cs="Times New Roman"/>
          <w:sz w:val="24"/>
          <w:szCs w:val="24"/>
        </w:rPr>
        <w:t>Donošenje Proračuna Grada Pregrade za 2024. godinu.:</w:t>
      </w:r>
    </w:p>
    <w:p w14:paraId="3A17E08A"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bookmarkStart w:id="17" w:name="_Hlk88034474"/>
      <w:r w:rsidRPr="00CF3F93">
        <w:rPr>
          <w:rFonts w:ascii="Times New Roman" w:hAnsi="Times New Roman" w:cs="Times New Roman"/>
          <w:sz w:val="24"/>
          <w:szCs w:val="24"/>
        </w:rPr>
        <w:t>Program javnih potreba u socijalnoj skrbi i zdravstvu Grada Pregrade za 2024. godinu</w:t>
      </w:r>
    </w:p>
    <w:p w14:paraId="410DDC0F"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r w:rsidRPr="00CF3F93">
        <w:rPr>
          <w:rFonts w:ascii="Times New Roman" w:hAnsi="Times New Roman" w:cs="Times New Roman"/>
          <w:sz w:val="24"/>
          <w:szCs w:val="24"/>
        </w:rPr>
        <w:t>Program javnih potreba u kulturi i tehničkoj kulturi za 2024. godinu</w:t>
      </w:r>
    </w:p>
    <w:p w14:paraId="4BC001B1"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r w:rsidRPr="00CF3F93">
        <w:rPr>
          <w:rFonts w:ascii="Times New Roman" w:hAnsi="Times New Roman" w:cs="Times New Roman"/>
          <w:sz w:val="24"/>
          <w:szCs w:val="24"/>
        </w:rPr>
        <w:t>Program javnih potreba u sportu za 2024. godinu</w:t>
      </w:r>
    </w:p>
    <w:p w14:paraId="200DBFC4"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r w:rsidRPr="00CF3F93">
        <w:rPr>
          <w:rFonts w:ascii="Times New Roman" w:hAnsi="Times New Roman" w:cs="Times New Roman"/>
          <w:color w:val="000000"/>
          <w:sz w:val="24"/>
          <w:szCs w:val="24"/>
        </w:rPr>
        <w:t>Program korištenja sredstava ostvarenih od naknade za zadržavanje nezakonito izgrađenih građevina u prostoru za 2024. godinu</w:t>
      </w:r>
    </w:p>
    <w:p w14:paraId="4A827B39"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r w:rsidRPr="00CF3F93">
        <w:rPr>
          <w:rFonts w:ascii="Times New Roman" w:hAnsi="Times New Roman" w:cs="Times New Roman"/>
          <w:sz w:val="24"/>
          <w:szCs w:val="24"/>
        </w:rPr>
        <w:t>Program korištenja sredstava od prodaje stanova na kojima postoji stanarsko pravo za 2024.</w:t>
      </w:r>
      <w:bookmarkStart w:id="18" w:name="_Hlk88034455"/>
      <w:bookmarkEnd w:id="17"/>
      <w:r w:rsidRPr="00CF3F93">
        <w:rPr>
          <w:rFonts w:ascii="Times New Roman" w:hAnsi="Times New Roman" w:cs="Times New Roman"/>
          <w:sz w:val="24"/>
          <w:szCs w:val="24"/>
        </w:rPr>
        <w:t xml:space="preserve"> godinu </w:t>
      </w:r>
    </w:p>
    <w:p w14:paraId="0ABE1C51"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r w:rsidRPr="00CF3F93">
        <w:rPr>
          <w:rFonts w:ascii="Times New Roman" w:hAnsi="Times New Roman" w:cs="Times New Roman"/>
          <w:sz w:val="24"/>
          <w:szCs w:val="24"/>
        </w:rPr>
        <w:t xml:space="preserve">Program utroška dijela sredstva turističke pristojbe za 2024. godinu </w:t>
      </w:r>
    </w:p>
    <w:p w14:paraId="3A510467" w14:textId="77777777" w:rsidR="008A3B10" w:rsidRPr="00CF3F93" w:rsidRDefault="008A3B10" w:rsidP="008A3B10">
      <w:pPr>
        <w:numPr>
          <w:ilvl w:val="1"/>
          <w:numId w:val="6"/>
        </w:numPr>
        <w:ind w:left="1134" w:hanging="567"/>
        <w:jc w:val="both"/>
        <w:rPr>
          <w:rFonts w:ascii="Times New Roman" w:hAnsi="Times New Roman" w:cs="Times New Roman"/>
          <w:sz w:val="24"/>
          <w:szCs w:val="24"/>
        </w:rPr>
      </w:pPr>
      <w:r w:rsidRPr="00CF3F93">
        <w:rPr>
          <w:rFonts w:ascii="Times New Roman" w:hAnsi="Times New Roman" w:cs="Times New Roman"/>
          <w:sz w:val="24"/>
          <w:szCs w:val="24"/>
        </w:rPr>
        <w:t>Program utroška sredstava šumskog doprinosa za 2024. godinu</w:t>
      </w:r>
      <w:bookmarkEnd w:id="18"/>
    </w:p>
    <w:p w14:paraId="5122A701" w14:textId="77777777" w:rsidR="008A3B10" w:rsidRPr="00CF3F93" w:rsidRDefault="008A3B10" w:rsidP="008A3B10">
      <w:pPr>
        <w:numPr>
          <w:ilvl w:val="0"/>
          <w:numId w:val="6"/>
        </w:numPr>
        <w:jc w:val="both"/>
        <w:rPr>
          <w:rFonts w:ascii="Times New Roman" w:hAnsi="Times New Roman" w:cs="Times New Roman"/>
          <w:sz w:val="24"/>
          <w:szCs w:val="24"/>
        </w:rPr>
      </w:pPr>
      <w:r w:rsidRPr="00CF3F93">
        <w:rPr>
          <w:rFonts w:ascii="Times New Roman" w:hAnsi="Times New Roman" w:cs="Times New Roman"/>
          <w:sz w:val="24"/>
          <w:szCs w:val="24"/>
        </w:rPr>
        <w:t>Program gradnje objekata i uređaja komunalne infrastrukture za 2024. godinu</w:t>
      </w:r>
    </w:p>
    <w:p w14:paraId="396DA50F" w14:textId="77777777" w:rsidR="008A3B10" w:rsidRPr="00CF3F93" w:rsidRDefault="008A3B10" w:rsidP="008A3B10">
      <w:pPr>
        <w:numPr>
          <w:ilvl w:val="0"/>
          <w:numId w:val="6"/>
        </w:numPr>
        <w:jc w:val="both"/>
        <w:rPr>
          <w:rFonts w:ascii="Times New Roman" w:hAnsi="Times New Roman" w:cs="Times New Roman"/>
          <w:sz w:val="24"/>
          <w:szCs w:val="24"/>
        </w:rPr>
      </w:pPr>
      <w:r w:rsidRPr="00CF3F93">
        <w:rPr>
          <w:rFonts w:ascii="Times New Roman" w:hAnsi="Times New Roman" w:cs="Times New Roman"/>
          <w:sz w:val="24"/>
          <w:szCs w:val="24"/>
        </w:rPr>
        <w:t>Program održavanja komunalne infrastrukture za 2024. godinu</w:t>
      </w:r>
    </w:p>
    <w:p w14:paraId="3E62062B" w14:textId="77777777" w:rsidR="008A3B10" w:rsidRPr="00CF3F93" w:rsidRDefault="008A3B10" w:rsidP="008A3B10">
      <w:pPr>
        <w:numPr>
          <w:ilvl w:val="0"/>
          <w:numId w:val="6"/>
        </w:numPr>
        <w:jc w:val="both"/>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raspoređivanju sredstava Proračuna Grada Pregrade namijenjenih financiranju političkih stranaka Gradskog vijeća Grada Pregrade u 2024. godini</w:t>
      </w:r>
    </w:p>
    <w:p w14:paraId="519371AB" w14:textId="77777777" w:rsidR="008A3B10" w:rsidRPr="00CF3F93" w:rsidRDefault="008A3B10" w:rsidP="008A3B10">
      <w:pPr>
        <w:numPr>
          <w:ilvl w:val="0"/>
          <w:numId w:val="6"/>
        </w:numPr>
        <w:jc w:val="both"/>
        <w:rPr>
          <w:rFonts w:ascii="Times New Roman" w:hAnsi="Times New Roman" w:cs="Times New Roman"/>
          <w:sz w:val="24"/>
          <w:szCs w:val="24"/>
        </w:rPr>
      </w:pPr>
      <w:r w:rsidRPr="00CF3F93">
        <w:rPr>
          <w:rFonts w:ascii="Times New Roman" w:hAnsi="Times New Roman" w:cs="Times New Roman"/>
          <w:sz w:val="24"/>
          <w:szCs w:val="24"/>
        </w:rPr>
        <w:t xml:space="preserve">Razmatranje prijedloga i donošenje Odluke </w:t>
      </w:r>
      <w:r w:rsidRPr="00CF3F93">
        <w:rPr>
          <w:rFonts w:ascii="Times New Roman" w:eastAsia="SimSun" w:hAnsi="Times New Roman" w:cs="Times New Roman"/>
          <w:color w:val="000000"/>
          <w:kern w:val="2"/>
          <w:sz w:val="24"/>
          <w:szCs w:val="24"/>
          <w:lang w:bidi="hi-IN"/>
        </w:rPr>
        <w:t>o potpunom oslobođenju od plaćanja komunalnog doprinosa</w:t>
      </w:r>
      <w:r w:rsidRPr="00CF3F93">
        <w:rPr>
          <w:rFonts w:ascii="Times New Roman" w:hAnsi="Times New Roman" w:cs="Times New Roman"/>
          <w:bCs/>
          <w:color w:val="000000"/>
          <w:sz w:val="24"/>
          <w:szCs w:val="24"/>
        </w:rPr>
        <w:t xml:space="preserve"> Plodine d.d.</w:t>
      </w:r>
    </w:p>
    <w:p w14:paraId="207C82FE" w14:textId="77777777" w:rsidR="008A3B10" w:rsidRPr="00CF3F93" w:rsidRDefault="008A3B10" w:rsidP="008A3B10">
      <w:pPr>
        <w:numPr>
          <w:ilvl w:val="0"/>
          <w:numId w:val="6"/>
        </w:numPr>
        <w:rPr>
          <w:rFonts w:ascii="Times New Roman" w:hAnsi="Times New Roman" w:cs="Times New Roman"/>
          <w:sz w:val="24"/>
          <w:szCs w:val="24"/>
        </w:rPr>
      </w:pPr>
      <w:r w:rsidRPr="00CF3F93">
        <w:rPr>
          <w:rFonts w:ascii="Times New Roman" w:hAnsi="Times New Roman" w:cs="Times New Roman"/>
          <w:sz w:val="24"/>
          <w:szCs w:val="24"/>
        </w:rPr>
        <w:t xml:space="preserve">Razmatranje prijedloga i donošenje Odluke o II. Izmjenama i dopunama Odluke o </w:t>
      </w:r>
      <w:bookmarkStart w:id="19" w:name="_Hlk93492069"/>
      <w:r w:rsidRPr="00CF3F93">
        <w:rPr>
          <w:rFonts w:ascii="Times New Roman" w:hAnsi="Times New Roman" w:cs="Times New Roman"/>
          <w:sz w:val="24"/>
          <w:szCs w:val="24"/>
        </w:rPr>
        <w:t>načinu pružanja javne usluge sakupljanja komunalnog otpada na području grada Pregrade</w:t>
      </w:r>
      <w:bookmarkEnd w:id="19"/>
    </w:p>
    <w:p w14:paraId="63BA03E4" w14:textId="77777777" w:rsidR="008A3B10" w:rsidRPr="00CF3F93" w:rsidRDefault="008A3B10" w:rsidP="008A3B10">
      <w:pPr>
        <w:numPr>
          <w:ilvl w:val="0"/>
          <w:numId w:val="6"/>
        </w:numPr>
        <w:rPr>
          <w:rFonts w:ascii="Times New Roman" w:hAnsi="Times New Roman" w:cs="Times New Roman"/>
          <w:sz w:val="24"/>
          <w:szCs w:val="24"/>
        </w:rPr>
      </w:pPr>
      <w:r w:rsidRPr="00CF3F93">
        <w:rPr>
          <w:rFonts w:ascii="Times New Roman" w:hAnsi="Times New Roman" w:cs="Times New Roman"/>
          <w:sz w:val="24"/>
          <w:szCs w:val="24"/>
        </w:rPr>
        <w:t>Razmatranje prijedloga i donošenje Odluke o proglašenju nerazvrstane ceste C 22  Ž2119 - Golubići - Pracajići - C23 - javnim dobrom</w:t>
      </w:r>
    </w:p>
    <w:p w14:paraId="723435D0" w14:textId="77777777" w:rsidR="008A3B10" w:rsidRPr="00CF3F93" w:rsidRDefault="008A3B10" w:rsidP="008A3B10">
      <w:pPr>
        <w:numPr>
          <w:ilvl w:val="0"/>
          <w:numId w:val="6"/>
        </w:numPr>
        <w:rPr>
          <w:rFonts w:ascii="Times New Roman" w:hAnsi="Times New Roman" w:cs="Times New Roman"/>
          <w:sz w:val="24"/>
          <w:szCs w:val="24"/>
        </w:rPr>
      </w:pPr>
      <w:r w:rsidRPr="00CF3F93">
        <w:rPr>
          <w:rFonts w:ascii="Times New Roman" w:hAnsi="Times New Roman" w:cs="Times New Roman"/>
          <w:sz w:val="24"/>
          <w:szCs w:val="24"/>
        </w:rPr>
        <w:t xml:space="preserve">Razmatranje prijedloga i donošenje Srednjoročnog (trogodišnjeg) plana davanja koncesije na području Grada Pregrade </w:t>
      </w:r>
    </w:p>
    <w:p w14:paraId="580173A8" w14:textId="77777777" w:rsidR="008A3B10" w:rsidRPr="00CF3F93" w:rsidRDefault="008A3B10" w:rsidP="008A3B10">
      <w:pPr>
        <w:numPr>
          <w:ilvl w:val="0"/>
          <w:numId w:val="6"/>
        </w:numPr>
        <w:rPr>
          <w:rFonts w:ascii="Times New Roman" w:hAnsi="Times New Roman" w:cs="Times New Roman"/>
          <w:sz w:val="24"/>
          <w:szCs w:val="24"/>
        </w:rPr>
      </w:pPr>
      <w:r w:rsidRPr="00CF3F93">
        <w:rPr>
          <w:rFonts w:ascii="Times New Roman" w:hAnsi="Times New Roman" w:cs="Times New Roman"/>
          <w:sz w:val="24"/>
          <w:szCs w:val="24"/>
        </w:rPr>
        <w:t>Razmatranje prijedloga i donošenje Godišnjeg plana davanja koncesije na području Grada Pregrade za 2024. godinu</w:t>
      </w:r>
    </w:p>
    <w:p w14:paraId="4ABEE10D" w14:textId="77777777" w:rsidR="008A3B10" w:rsidRPr="00CF3F93" w:rsidRDefault="008A3B10" w:rsidP="008A3B10">
      <w:pPr>
        <w:numPr>
          <w:ilvl w:val="0"/>
          <w:numId w:val="6"/>
        </w:numPr>
        <w:rPr>
          <w:rFonts w:ascii="Times New Roman" w:hAnsi="Times New Roman" w:cs="Times New Roman"/>
          <w:sz w:val="24"/>
          <w:szCs w:val="24"/>
        </w:rPr>
      </w:pPr>
      <w:r w:rsidRPr="00CF3F93">
        <w:rPr>
          <w:rFonts w:ascii="Times New Roman" w:hAnsi="Times New Roman" w:cs="Times New Roman"/>
          <w:sz w:val="24"/>
          <w:szCs w:val="24"/>
        </w:rPr>
        <w:t>Informacija – Niskogradnja - dimnjačarstvo</w:t>
      </w:r>
    </w:p>
    <w:p w14:paraId="17CC9494" w14:textId="77777777" w:rsidR="008A3B10" w:rsidRPr="00CF3F93" w:rsidRDefault="008A3B10" w:rsidP="008A3B10">
      <w:pPr>
        <w:numPr>
          <w:ilvl w:val="0"/>
          <w:numId w:val="6"/>
        </w:numPr>
        <w:jc w:val="both"/>
        <w:rPr>
          <w:rFonts w:ascii="Times New Roman" w:hAnsi="Times New Roman" w:cs="Times New Roman"/>
          <w:sz w:val="24"/>
          <w:szCs w:val="24"/>
        </w:rPr>
      </w:pPr>
      <w:r w:rsidRPr="00CF3F93">
        <w:rPr>
          <w:rFonts w:ascii="Times New Roman" w:hAnsi="Times New Roman" w:cs="Times New Roman"/>
          <w:sz w:val="24"/>
          <w:szCs w:val="24"/>
        </w:rPr>
        <w:t>Razno.</w:t>
      </w:r>
    </w:p>
    <w:p w14:paraId="1E6CB7FA" w14:textId="77777777" w:rsidR="008A3B10" w:rsidRPr="00CF3F93" w:rsidRDefault="008A3B10" w:rsidP="008A3B10">
      <w:pPr>
        <w:rPr>
          <w:rFonts w:ascii="Times New Roman" w:hAnsi="Times New Roman" w:cs="Times New Roman"/>
          <w:sz w:val="24"/>
          <w:szCs w:val="24"/>
        </w:rPr>
      </w:pPr>
    </w:p>
    <w:p w14:paraId="4BDAACDD" w14:textId="77777777" w:rsidR="008A3B10" w:rsidRPr="00CF3F93" w:rsidRDefault="008A3B10" w:rsidP="008A3B10">
      <w:pPr>
        <w:pStyle w:val="Naslov1"/>
        <w:rPr>
          <w:rFonts w:eastAsia="Times New Roman" w:cs="Times New Roman"/>
          <w:sz w:val="24"/>
          <w:szCs w:val="24"/>
        </w:rPr>
      </w:pPr>
      <w:bookmarkStart w:id="20" w:name="_Toc95311467"/>
      <w:bookmarkStart w:id="21" w:name="_Toc113257553"/>
      <w:r w:rsidRPr="00CF3F93">
        <w:rPr>
          <w:rFonts w:eastAsia="Times New Roman" w:cs="Times New Roman"/>
          <w:sz w:val="24"/>
          <w:szCs w:val="24"/>
        </w:rPr>
        <w:t>2. AKTIVNOSTI GRADONAČELNIKA KAO NOSITELJA IZVRŠNE VLASTI</w:t>
      </w:r>
      <w:bookmarkEnd w:id="20"/>
      <w:bookmarkEnd w:id="21"/>
    </w:p>
    <w:p w14:paraId="1F267939" w14:textId="77777777" w:rsidR="008A3B10" w:rsidRPr="00CF3F93" w:rsidRDefault="008A3B10" w:rsidP="008A3B10">
      <w:pPr>
        <w:pStyle w:val="Stil1"/>
        <w:outlineLvl w:val="1"/>
        <w:rPr>
          <w:rFonts w:eastAsia="Times New Roman" w:cs="Times New Roman"/>
        </w:rPr>
      </w:pPr>
      <w:bookmarkStart w:id="22" w:name="_Toc113257554"/>
      <w:r w:rsidRPr="00CF3F93">
        <w:rPr>
          <w:rFonts w:eastAsia="Times New Roman" w:cs="Times New Roman"/>
        </w:rPr>
        <w:t>2.1. Akti gradonačelnika</w:t>
      </w:r>
      <w:bookmarkEnd w:id="22"/>
    </w:p>
    <w:p w14:paraId="2205388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obavljanju izvršne vlasti gradonačelnik Grada Pregrade:</w:t>
      </w:r>
    </w:p>
    <w:p w14:paraId="3D557A9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1.</w:t>
      </w:r>
      <w:r w:rsidRPr="00CF3F93">
        <w:rPr>
          <w:rFonts w:ascii="Times New Roman" w:eastAsia="Times New Roman" w:hAnsi="Times New Roman" w:cs="Times New Roman"/>
          <w:sz w:val="24"/>
          <w:szCs w:val="24"/>
        </w:rPr>
        <w:tab/>
        <w:t>donosi akte (odluke, zaključke i dr.)</w:t>
      </w:r>
    </w:p>
    <w:p w14:paraId="134BCE04"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2.</w:t>
      </w:r>
      <w:r w:rsidRPr="00CF3F93">
        <w:rPr>
          <w:rFonts w:ascii="Times New Roman" w:eastAsia="Times New Roman" w:hAnsi="Times New Roman" w:cs="Times New Roman"/>
          <w:sz w:val="24"/>
          <w:szCs w:val="24"/>
        </w:rPr>
        <w:tab/>
        <w:t>kao zakonski zastupnik Grada sklapa ugovore u ime i za račun Grada te</w:t>
      </w:r>
    </w:p>
    <w:p w14:paraId="5E2B31EA"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3.</w:t>
      </w:r>
      <w:r w:rsidRPr="00CF3F93">
        <w:rPr>
          <w:rFonts w:ascii="Times New Roman" w:eastAsia="Times New Roman" w:hAnsi="Times New Roman" w:cs="Times New Roman"/>
          <w:sz w:val="24"/>
          <w:szCs w:val="24"/>
        </w:rPr>
        <w:tab/>
        <w:t>zastupa Grad u sudskim i drugim postupcima.</w:t>
      </w:r>
    </w:p>
    <w:p w14:paraId="3A26BC45" w14:textId="77777777" w:rsidR="008A3B10" w:rsidRPr="00CF3F93" w:rsidRDefault="008A3B10" w:rsidP="008A3B10">
      <w:pPr>
        <w:pStyle w:val="Naslov1"/>
        <w:rPr>
          <w:rFonts w:eastAsia="Times New Roman" w:cs="Times New Roman"/>
          <w:sz w:val="24"/>
          <w:szCs w:val="24"/>
        </w:rPr>
      </w:pPr>
      <w:bookmarkStart w:id="23" w:name="_Toc95311468"/>
      <w:bookmarkStart w:id="24" w:name="_Toc113257555"/>
      <w:r w:rsidRPr="00CF3F93">
        <w:rPr>
          <w:rFonts w:eastAsia="Times New Roman" w:cs="Times New Roman"/>
          <w:sz w:val="24"/>
          <w:szCs w:val="24"/>
        </w:rPr>
        <w:t>3. JAVNOST RADA GRADONAČELNIKA</w:t>
      </w:r>
      <w:bookmarkEnd w:id="23"/>
      <w:bookmarkEnd w:id="24"/>
    </w:p>
    <w:p w14:paraId="7B1169DF" w14:textId="77777777" w:rsidR="008A3B10" w:rsidRPr="00CF3F93" w:rsidRDefault="008A3B10" w:rsidP="008A3B10">
      <w:pPr>
        <w:pStyle w:val="Stil1"/>
        <w:outlineLvl w:val="1"/>
        <w:rPr>
          <w:rFonts w:eastAsia="Times New Roman" w:cs="Times New Roman"/>
        </w:rPr>
      </w:pPr>
      <w:bookmarkStart w:id="25" w:name="_Toc113257556"/>
      <w:r w:rsidRPr="00CF3F93">
        <w:rPr>
          <w:rFonts w:eastAsia="Times New Roman" w:cs="Times New Roman"/>
        </w:rPr>
        <w:t>3.1. Informiranje javnosti</w:t>
      </w:r>
      <w:bookmarkEnd w:id="25"/>
    </w:p>
    <w:p w14:paraId="661782CD"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Gradonačelnik je sudjelovao u sastancima i događanjima u organizaciji državnih tijela, županije, drugih gradova i općina te trgovačkih društava i ostvarivao značajne i kontinuirane kontakte.</w:t>
      </w:r>
    </w:p>
    <w:p w14:paraId="2F01D6CE"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Vodeći računa o javnosti svog rada, kontinuirano je informirao građane o radu i rezultatima rada putem gradske web stranice, Facebook stranice Grada Pregrade, vlastite Facebook stranice (kao gradonačelnik), Instagram profila Grada Pregrade, lista građana „Glas Pregrade“, radija i televizije te ostalih tiskanih medija, radijskih i televizijskih emisija te portala.</w:t>
      </w:r>
    </w:p>
    <w:p w14:paraId="749A58A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Tijekom navedenog razdoblja u rubrici „Novosti“ na webu Grada Pregrade objavljivane su sve novosti vezane uz rad Grada. O aktivnostima i radu gradonačelnika i upravnih tijela, a s ciljem predstavljanja njihova rada i podizanja razine opće informiranosti građana o radu njihove lokalne samouprave, regionalni i nacionalni, tiskani i elektronički mediji redovito su putem priopćenja izvještavani o svim aktivnostima, a tijekom navedenog razdoblja upućena su im priopćenja svakog tjedna najmanje dva puta.</w:t>
      </w:r>
    </w:p>
    <w:p w14:paraId="6046F061" w14:textId="77777777" w:rsidR="008A3B10" w:rsidRPr="00CF3F93" w:rsidRDefault="008A3B10" w:rsidP="008A3B10">
      <w:pPr>
        <w:pStyle w:val="Stil1"/>
        <w:outlineLvl w:val="1"/>
        <w:rPr>
          <w:rFonts w:eastAsia="Times New Roman" w:cs="Times New Roman"/>
        </w:rPr>
      </w:pPr>
      <w:bookmarkStart w:id="26" w:name="_Toc113257557"/>
      <w:r w:rsidRPr="00CF3F93">
        <w:rPr>
          <w:rFonts w:eastAsia="Times New Roman" w:cs="Times New Roman"/>
        </w:rPr>
        <w:t>3.2. Glas Pregrade</w:t>
      </w:r>
      <w:bookmarkEnd w:id="26"/>
    </w:p>
    <w:p w14:paraId="1C8095A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izvještajnom razdoblju pripremljena su i izdana dva broja gradskog lista „Glas Pregrade“ i „Proračun u malom 2024“. U pripremi lista aktivno je sudjelovao Upravni odjel za opće poslove i društvene djelatnosti Grada Pregrade.</w:t>
      </w:r>
    </w:p>
    <w:p w14:paraId="0BF8F38B" w14:textId="77777777" w:rsidR="008A3B10" w:rsidRPr="00CF3F93" w:rsidRDefault="008A3B10" w:rsidP="008A3B10">
      <w:pPr>
        <w:pStyle w:val="Stil1"/>
        <w:outlineLvl w:val="1"/>
        <w:rPr>
          <w:rFonts w:eastAsia="Times New Roman" w:cs="Times New Roman"/>
        </w:rPr>
      </w:pPr>
      <w:bookmarkStart w:id="27" w:name="_Toc113257558"/>
      <w:r w:rsidRPr="00CF3F93">
        <w:rPr>
          <w:rFonts w:eastAsia="Times New Roman" w:cs="Times New Roman"/>
        </w:rPr>
        <w:t>3.3. Prijem građana</w:t>
      </w:r>
      <w:bookmarkEnd w:id="27"/>
    </w:p>
    <w:p w14:paraId="68A3DBDB"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Neposredna komunikacija građana/ki i Gradonačelnika održava se kontinuirano. U tu svrhu organizirani su Uredovni dani gradonačelnika Grada Pregrade.</w:t>
      </w:r>
    </w:p>
    <w:p w14:paraId="713661E2"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Ured Gradonačelnika ima uredovno vrijeme za primanje građan/ki svakog 2. i 4. utorka u mjesecu  od 15 do 18 sati, dok 1., 3. i 5. utorka u mjesecu uredovno vrijeme održava se od 8 do 11 sati. Tijekom održavanja Uredovnog dana uz Gradonačelnika je uvijek prisutan i jedan službenik Grada, prema određenom rasporedu.</w:t>
      </w:r>
    </w:p>
    <w:p w14:paraId="4E560892"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Kako bi maksimalno izašli u susret građanima, jednom mjesečno, uz gradonačelnika i jednog službenika, uredovno vrijeme za rad s građanima u poslijepodnevnim satima imaju i pročelnici Upravnih odjela Grada Pregrade. Naime, s obzirom da se radno vrijeme građana često preklapa s radnim vremenom gradskih službi, drugog utorka u mjesecu uredovno vrijeme pročelnika za rad s građanima je od 15 do 18 sati.</w:t>
      </w:r>
    </w:p>
    <w:p w14:paraId="5593B16A" w14:textId="77777777" w:rsidR="008A3B10" w:rsidRPr="00CF3F93" w:rsidRDefault="008A3B10" w:rsidP="008A3B10">
      <w:pPr>
        <w:pStyle w:val="Stil1"/>
        <w:outlineLvl w:val="1"/>
        <w:rPr>
          <w:rFonts w:eastAsia="Times New Roman" w:cs="Times New Roman"/>
        </w:rPr>
      </w:pPr>
      <w:bookmarkStart w:id="28" w:name="_Toc113257559"/>
      <w:r w:rsidRPr="00CF3F93">
        <w:rPr>
          <w:rFonts w:eastAsia="Times New Roman" w:cs="Times New Roman"/>
        </w:rPr>
        <w:t>3.4. Protokolarne i društvene aktivnosti</w:t>
      </w:r>
      <w:bookmarkEnd w:id="28"/>
    </w:p>
    <w:p w14:paraId="1E0A0A53"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Gradonačelnik se tijekom izvještajnog razdoblja redovito odazivao svim značajnijim pozivima i društvenim događanjima. Uvijek kada je bio u mogućnosti, osobno je bio nazočan prigodnim događanjima, a u slučaju spriječenosti upućivao je svoje izaslanike.</w:t>
      </w:r>
    </w:p>
    <w:p w14:paraId="023ACB54"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Uredu gradonačelnika organizirana su obilježavanja značajnih datuma te pojedinačna ili skupna primanja.</w:t>
      </w:r>
    </w:p>
    <w:p w14:paraId="2496F955" w14:textId="77777777" w:rsidR="008A3B10" w:rsidRPr="00CF3F93" w:rsidRDefault="008A3B10" w:rsidP="008A3B10">
      <w:pPr>
        <w:spacing w:before="240"/>
        <w:jc w:val="both"/>
        <w:rPr>
          <w:rFonts w:ascii="Times New Roman" w:eastAsia="Times New Roman" w:hAnsi="Times New Roman" w:cs="Times New Roman"/>
          <w:sz w:val="24"/>
          <w:szCs w:val="24"/>
        </w:rPr>
      </w:pPr>
    </w:p>
    <w:p w14:paraId="4EE804FA" w14:textId="77777777" w:rsidR="008A3B10" w:rsidRPr="00CF3F93" w:rsidRDefault="008A3B10" w:rsidP="008A3B10">
      <w:pPr>
        <w:pStyle w:val="Stil1"/>
        <w:outlineLvl w:val="1"/>
        <w:rPr>
          <w:rFonts w:eastAsia="Times New Roman" w:cs="Times New Roman"/>
        </w:rPr>
      </w:pPr>
      <w:bookmarkStart w:id="29" w:name="_Toc113257560"/>
      <w:r w:rsidRPr="00CF3F93">
        <w:rPr>
          <w:rFonts w:eastAsia="Times New Roman" w:cs="Times New Roman"/>
        </w:rPr>
        <w:t>3.5. Obilježavanje državnih praznika i blagdana</w:t>
      </w:r>
      <w:bookmarkEnd w:id="29"/>
    </w:p>
    <w:p w14:paraId="3613C629" w14:textId="77777777" w:rsidR="008A3B10" w:rsidRDefault="008A3B10" w:rsidP="008A3B10">
      <w:pPr>
        <w:rPr>
          <w:rFonts w:ascii="Times New Roman" w:hAnsi="Times New Roman" w:cs="Times New Roman"/>
          <w:sz w:val="24"/>
          <w:szCs w:val="24"/>
        </w:rPr>
      </w:pPr>
    </w:p>
    <w:p w14:paraId="0182E08D" w14:textId="25D51717" w:rsidR="00CF3F93" w:rsidRDefault="00CF3F93" w:rsidP="008A3B10">
      <w:pPr>
        <w:rPr>
          <w:rFonts w:ascii="Times New Roman" w:hAnsi="Times New Roman" w:cs="Times New Roman"/>
          <w:b/>
          <w:bCs/>
          <w:sz w:val="24"/>
          <w:szCs w:val="24"/>
        </w:rPr>
      </w:pPr>
      <w:r w:rsidRPr="00CF3F93">
        <w:rPr>
          <w:rFonts w:ascii="Times New Roman" w:hAnsi="Times New Roman" w:cs="Times New Roman"/>
          <w:b/>
          <w:bCs/>
          <w:sz w:val="24"/>
          <w:szCs w:val="24"/>
        </w:rPr>
        <w:t>Dan</w:t>
      </w:r>
      <w:r w:rsidR="00757599">
        <w:rPr>
          <w:rFonts w:ascii="Times New Roman" w:hAnsi="Times New Roman" w:cs="Times New Roman"/>
          <w:b/>
          <w:bCs/>
          <w:sz w:val="24"/>
          <w:szCs w:val="24"/>
        </w:rPr>
        <w:t xml:space="preserve"> </w:t>
      </w:r>
      <w:r w:rsidRPr="00CF3F93">
        <w:rPr>
          <w:rFonts w:ascii="Times New Roman" w:hAnsi="Times New Roman" w:cs="Times New Roman"/>
          <w:b/>
          <w:bCs/>
          <w:sz w:val="24"/>
          <w:szCs w:val="24"/>
        </w:rPr>
        <w:t>pobjede i domovinske zahvalnosti</w:t>
      </w:r>
    </w:p>
    <w:p w14:paraId="7C77F4FA" w14:textId="77777777" w:rsidR="00CF3F93" w:rsidRPr="00CF3F93" w:rsidRDefault="00CF3F93" w:rsidP="008A3B10">
      <w:pPr>
        <w:rPr>
          <w:rFonts w:ascii="Times New Roman" w:hAnsi="Times New Roman" w:cs="Times New Roman"/>
          <w:b/>
          <w:bCs/>
          <w:sz w:val="24"/>
          <w:szCs w:val="24"/>
        </w:rPr>
      </w:pPr>
    </w:p>
    <w:p w14:paraId="2FA5D67B" w14:textId="77777777" w:rsidR="008A3B10" w:rsidRPr="00CF3F93" w:rsidRDefault="008A3B10" w:rsidP="008A3B10">
      <w:pPr>
        <w:rPr>
          <w:rFonts w:ascii="Times New Roman" w:hAnsi="Times New Roman" w:cs="Times New Roman"/>
          <w:sz w:val="24"/>
          <w:szCs w:val="24"/>
        </w:rPr>
      </w:pPr>
      <w:r w:rsidRPr="00CF3F93">
        <w:rPr>
          <w:rFonts w:ascii="Times New Roman" w:hAnsi="Times New Roman" w:cs="Times New Roman"/>
          <w:sz w:val="24"/>
          <w:szCs w:val="24"/>
        </w:rPr>
        <w:t>Obilježavanje Dana pobjede i domovinske zahvalnosti 5. kolovoza 2023. godine</w:t>
      </w:r>
    </w:p>
    <w:p w14:paraId="08220062" w14:textId="77777777" w:rsidR="008A3B10" w:rsidRPr="00CF3F93" w:rsidRDefault="008A3B10" w:rsidP="008A3B10">
      <w:pPr>
        <w:rPr>
          <w:rFonts w:ascii="Times New Roman" w:hAnsi="Times New Roman" w:cs="Times New Roman"/>
          <w:sz w:val="24"/>
          <w:szCs w:val="24"/>
        </w:rPr>
      </w:pPr>
      <w:r w:rsidRPr="00CF3F93">
        <w:rPr>
          <w:rFonts w:ascii="Times New Roman" w:hAnsi="Times New Roman" w:cs="Times New Roman"/>
          <w:sz w:val="24"/>
          <w:szCs w:val="24"/>
        </w:rPr>
        <w:t>Povodom Dana pobjede i domovinske zahvalnosti i Dana hrvatskih branitelja te 28. godišnjice VRO „Oluja“, predsjednica Gradskog vijeća Vesna Petek i potpredsjednica Gradskog vijeća Davorka Filipčić zajedno s vijećnicima te članovima Udruga Hrvatskih Branitelja Pregrada položili su vijenac i zapalili svijeće kraj spomenika žrtava Domovinskog rata na gradskom groblju u Pregradi.</w:t>
      </w:r>
    </w:p>
    <w:p w14:paraId="1B755EF5" w14:textId="77777777" w:rsidR="008A3B10" w:rsidRPr="00CF3F93" w:rsidRDefault="008A3B10" w:rsidP="008A3B10">
      <w:pPr>
        <w:rPr>
          <w:rFonts w:ascii="Times New Roman" w:hAnsi="Times New Roman" w:cs="Times New Roman"/>
          <w:sz w:val="24"/>
          <w:szCs w:val="24"/>
        </w:rPr>
      </w:pPr>
      <w:r w:rsidRPr="00CF3F93">
        <w:rPr>
          <w:rFonts w:ascii="Times New Roman" w:hAnsi="Times New Roman" w:cs="Times New Roman"/>
          <w:sz w:val="24"/>
          <w:szCs w:val="24"/>
        </w:rPr>
        <w:t>Svim građanima Republike Hrvatske, pripadnicima Oružanih snaga Republike Hrvatske, svim građanima i građankama grada Pregrade i braniteljima upućujemo čestitku povodom Dana pobjede i domovinske zahvalnosti te Dana hrvatskih branitelja.</w:t>
      </w:r>
    </w:p>
    <w:p w14:paraId="00C8AF0E" w14:textId="77777777" w:rsidR="008A3B10" w:rsidRPr="00CF3F93" w:rsidRDefault="008A3B10" w:rsidP="008A3B10">
      <w:pPr>
        <w:rPr>
          <w:rFonts w:ascii="Times New Roman" w:hAnsi="Times New Roman" w:cs="Times New Roman"/>
          <w:sz w:val="24"/>
          <w:szCs w:val="24"/>
        </w:rPr>
      </w:pPr>
    </w:p>
    <w:p w14:paraId="78F68FD6" w14:textId="77777777" w:rsidR="008A3B10" w:rsidRPr="00CF3F93" w:rsidRDefault="008A3B10" w:rsidP="008A3B10">
      <w:pPr>
        <w:rPr>
          <w:rFonts w:ascii="Times New Roman" w:hAnsi="Times New Roman" w:cs="Times New Roman"/>
          <w:sz w:val="24"/>
          <w:szCs w:val="24"/>
        </w:rPr>
      </w:pPr>
    </w:p>
    <w:p w14:paraId="25F9043C" w14:textId="77777777" w:rsidR="008A3B10" w:rsidRPr="00CF3F93" w:rsidRDefault="008A3B10" w:rsidP="008A3B10">
      <w:pPr>
        <w:rPr>
          <w:rFonts w:ascii="Times New Roman" w:hAnsi="Times New Roman" w:cs="Times New Roman"/>
          <w:sz w:val="24"/>
          <w:szCs w:val="24"/>
        </w:rPr>
      </w:pPr>
      <w:r w:rsidRPr="00CF3F93">
        <w:rPr>
          <w:rFonts w:ascii="Times New Roman" w:hAnsi="Times New Roman" w:cs="Times New Roman"/>
          <w:sz w:val="24"/>
          <w:szCs w:val="24"/>
        </w:rPr>
        <w:drawing>
          <wp:inline distT="0" distB="0" distL="0" distR="0" wp14:anchorId="4558FB70" wp14:editId="71F361F6">
            <wp:extent cx="5760720" cy="3242655"/>
            <wp:effectExtent l="0" t="0" r="0" b="0"/>
            <wp:docPr id="2" name="Slika 1" descr="Opis fotografije nije dostup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pis fotografije nije dostupa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242655"/>
                    </a:xfrm>
                    <a:prstGeom prst="rect">
                      <a:avLst/>
                    </a:prstGeom>
                    <a:noFill/>
                    <a:ln>
                      <a:noFill/>
                    </a:ln>
                  </pic:spPr>
                </pic:pic>
              </a:graphicData>
            </a:graphic>
          </wp:inline>
        </w:drawing>
      </w:r>
    </w:p>
    <w:p w14:paraId="5D243ADA" w14:textId="77777777" w:rsidR="008A3B10" w:rsidRPr="00CF3F93" w:rsidRDefault="008A3B10" w:rsidP="008A3B10">
      <w:pPr>
        <w:rPr>
          <w:rFonts w:ascii="Times New Roman" w:hAnsi="Times New Roman" w:cs="Times New Roman"/>
          <w:sz w:val="24"/>
          <w:szCs w:val="24"/>
        </w:rPr>
      </w:pPr>
    </w:p>
    <w:p w14:paraId="51F29ADB" w14:textId="77777777" w:rsidR="008A3B10" w:rsidRPr="00CF3F93" w:rsidRDefault="008A3B10" w:rsidP="008A3B10">
      <w:pPr>
        <w:rPr>
          <w:rFonts w:ascii="Times New Roman" w:hAnsi="Times New Roman" w:cs="Times New Roman"/>
          <w:sz w:val="24"/>
          <w:szCs w:val="24"/>
        </w:rPr>
      </w:pPr>
    </w:p>
    <w:p w14:paraId="632B9F58" w14:textId="77777777" w:rsidR="008A3B10" w:rsidRPr="00CF3F93" w:rsidRDefault="008A3B10" w:rsidP="008A3B10">
      <w:pPr>
        <w:rPr>
          <w:rFonts w:ascii="Times New Roman" w:hAnsi="Times New Roman" w:cs="Times New Roman"/>
          <w:sz w:val="24"/>
          <w:szCs w:val="24"/>
        </w:rPr>
      </w:pPr>
    </w:p>
    <w:p w14:paraId="1B8CE05E" w14:textId="77777777" w:rsidR="008A3B10" w:rsidRPr="00CF3F93" w:rsidRDefault="008A3B10" w:rsidP="008A3B10">
      <w:pPr>
        <w:rPr>
          <w:rFonts w:ascii="Times New Roman" w:hAnsi="Times New Roman" w:cs="Times New Roman"/>
          <w:sz w:val="24"/>
          <w:szCs w:val="24"/>
        </w:rPr>
      </w:pPr>
    </w:p>
    <w:p w14:paraId="0688311F"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Dan sjećanja na žrtve Domovinskog rata i Dan sjećanja na žrtvu Vukovara i Škabrnje</w:t>
      </w:r>
    </w:p>
    <w:p w14:paraId="31D123DE" w14:textId="77777777" w:rsidR="008A3B10" w:rsidRPr="00CF3F93" w:rsidRDefault="008A3B10" w:rsidP="008A3B10">
      <w:pPr>
        <w:spacing w:before="240"/>
        <w:jc w:val="both"/>
        <w:rPr>
          <w:rFonts w:ascii="Times New Roman" w:hAnsi="Times New Roman" w:cs="Times New Roman"/>
          <w:color w:val="050505"/>
          <w:sz w:val="24"/>
          <w:szCs w:val="24"/>
          <w:shd w:val="clear" w:color="auto" w:fill="FFFFFF"/>
        </w:rPr>
      </w:pPr>
      <w:r w:rsidRPr="00CF3F93">
        <w:rPr>
          <w:rFonts w:ascii="Times New Roman" w:hAnsi="Times New Roman" w:cs="Times New Roman"/>
          <w:color w:val="050505"/>
          <w:sz w:val="24"/>
          <w:szCs w:val="24"/>
          <w:shd w:val="clear" w:color="auto" w:fill="FFFFFF"/>
        </w:rPr>
        <w:t>Paljenjem 32 vukovarska lampiona, u petak 17. studenog 2023., na Trgu Gospe Kunagorske, obilježili smo Dan sjećanja na žrtve Domovinskog rata i Dan sjećanja na žrtvu Vukovara i Škabrnje.</w:t>
      </w:r>
    </w:p>
    <w:p w14:paraId="3F59B891" w14:textId="77777777" w:rsidR="008A3B10" w:rsidRPr="00CF3F93" w:rsidRDefault="008A3B10" w:rsidP="008A3B10">
      <w:pPr>
        <w:spacing w:before="240"/>
        <w:jc w:val="both"/>
        <w:rPr>
          <w:rFonts w:ascii="Times New Roman" w:eastAsia="Times New Roman" w:hAnsi="Times New Roman" w:cs="Times New Roman"/>
          <w:b/>
          <w:bCs/>
          <w:sz w:val="24"/>
          <w:szCs w:val="24"/>
        </w:rPr>
      </w:pPr>
    </w:p>
    <w:p w14:paraId="700A600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hAnsi="Times New Roman" w:cs="Times New Roman"/>
          <w:sz w:val="24"/>
          <w:szCs w:val="24"/>
        </w:rPr>
        <w:drawing>
          <wp:inline distT="0" distB="0" distL="0" distR="0" wp14:anchorId="423FE630" wp14:editId="286E8952">
            <wp:extent cx="5760720" cy="4320540"/>
            <wp:effectExtent l="0" t="0" r="0" b="3810"/>
            <wp:docPr id="5" name="Slika 3" descr="Može biti slika sljedećeg: 13 ljudi, Brandenburška vrata i tek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že biti slika sljedećeg: 13 ljudi, Brandenburška vrata i teks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5911CB39"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hAnsi="Times New Roman" w:cs="Times New Roman"/>
          <w:sz w:val="24"/>
          <w:szCs w:val="24"/>
        </w:rPr>
        <w:drawing>
          <wp:inline distT="0" distB="0" distL="0" distR="0" wp14:anchorId="3396DD04" wp14:editId="3DA9AE35">
            <wp:extent cx="5760720" cy="4320540"/>
            <wp:effectExtent l="0" t="0" r="0" b="3810"/>
            <wp:docPr id="7" name="Slika 5" descr="Može biti slika sljedećeg: Jedna osoba, ulica i c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že biti slika sljedećeg: Jedna osoba, ulica i cest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2822049C" w14:textId="77777777" w:rsidR="00687599" w:rsidRPr="00CF3F93" w:rsidRDefault="00687599" w:rsidP="008A3B10">
      <w:pPr>
        <w:spacing w:before="240"/>
        <w:jc w:val="both"/>
        <w:rPr>
          <w:rFonts w:ascii="Times New Roman" w:eastAsia="Times New Roman" w:hAnsi="Times New Roman" w:cs="Times New Roman"/>
          <w:b/>
          <w:bCs/>
          <w:sz w:val="24"/>
          <w:szCs w:val="24"/>
        </w:rPr>
      </w:pPr>
    </w:p>
    <w:p w14:paraId="4C62E954" w14:textId="77777777" w:rsidR="00CF3F93" w:rsidRDefault="00CF3F93" w:rsidP="008A3B10">
      <w:pPr>
        <w:spacing w:before="240"/>
        <w:jc w:val="both"/>
        <w:rPr>
          <w:rFonts w:ascii="Times New Roman" w:eastAsia="Times New Roman" w:hAnsi="Times New Roman" w:cs="Times New Roman"/>
          <w:b/>
          <w:bCs/>
          <w:sz w:val="24"/>
          <w:szCs w:val="24"/>
        </w:rPr>
      </w:pPr>
    </w:p>
    <w:p w14:paraId="0F2D86AD" w14:textId="77777777" w:rsidR="00CF3F93" w:rsidRDefault="00CF3F93" w:rsidP="008A3B10">
      <w:pPr>
        <w:spacing w:before="240"/>
        <w:jc w:val="both"/>
        <w:rPr>
          <w:rFonts w:ascii="Times New Roman" w:eastAsia="Times New Roman" w:hAnsi="Times New Roman" w:cs="Times New Roman"/>
          <w:b/>
          <w:bCs/>
          <w:sz w:val="24"/>
          <w:szCs w:val="24"/>
        </w:rPr>
      </w:pPr>
    </w:p>
    <w:p w14:paraId="34E6B3D1" w14:textId="77777777" w:rsidR="00CF3F93" w:rsidRDefault="00CF3F93" w:rsidP="008A3B10">
      <w:pPr>
        <w:spacing w:before="240"/>
        <w:jc w:val="both"/>
        <w:rPr>
          <w:rFonts w:ascii="Times New Roman" w:eastAsia="Times New Roman" w:hAnsi="Times New Roman" w:cs="Times New Roman"/>
          <w:b/>
          <w:bCs/>
          <w:sz w:val="24"/>
          <w:szCs w:val="24"/>
        </w:rPr>
      </w:pPr>
    </w:p>
    <w:p w14:paraId="1AAE20DA" w14:textId="3F4357EF"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DOGAĐANJA I KULTURNE MANIFESTACIJE</w:t>
      </w:r>
    </w:p>
    <w:p w14:paraId="252F083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drawing>
          <wp:inline distT="0" distB="0" distL="0" distR="0" wp14:anchorId="318CF33B" wp14:editId="230779A8">
            <wp:extent cx="5623950" cy="7947234"/>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23950" cy="7947234"/>
                    </a:xfrm>
                    <a:prstGeom prst="rect">
                      <a:avLst/>
                    </a:prstGeom>
                  </pic:spPr>
                </pic:pic>
              </a:graphicData>
            </a:graphic>
          </wp:inline>
        </w:drawing>
      </w:r>
    </w:p>
    <w:p w14:paraId="1859EDBC" w14:textId="77777777" w:rsidR="008A3B10" w:rsidRPr="00CF3F93" w:rsidRDefault="008A3B10" w:rsidP="008A3B10">
      <w:pPr>
        <w:spacing w:before="240"/>
        <w:jc w:val="both"/>
        <w:rPr>
          <w:rFonts w:ascii="Times New Roman" w:eastAsia="Times New Roman" w:hAnsi="Times New Roman" w:cs="Times New Roman"/>
          <w:sz w:val="24"/>
          <w:szCs w:val="24"/>
        </w:rPr>
      </w:pPr>
    </w:p>
    <w:p w14:paraId="4D020609"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hAnsi="Times New Roman" w:cs="Times New Roman"/>
          <w:sz w:val="24"/>
          <w:szCs w:val="24"/>
        </w:rPr>
        <w:drawing>
          <wp:inline distT="0" distB="0" distL="0" distR="0" wp14:anchorId="6F5E9AF1" wp14:editId="1B6B0B8F">
            <wp:extent cx="5760720" cy="8147759"/>
            <wp:effectExtent l="0" t="0" r="0" b="5715"/>
            <wp:docPr id="9" name="Slika 7" descr="Slika na kojoj se prikazuje tekst, izbornik, snimka zaslo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7" descr="Slika na kojoj se prikazuje tekst, izbornik, snimka zaslona&#10;&#10;Opis je automatski generira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8147759"/>
                    </a:xfrm>
                    <a:prstGeom prst="rect">
                      <a:avLst/>
                    </a:prstGeom>
                    <a:noFill/>
                    <a:ln>
                      <a:noFill/>
                    </a:ln>
                  </pic:spPr>
                </pic:pic>
              </a:graphicData>
            </a:graphic>
          </wp:inline>
        </w:drawing>
      </w:r>
    </w:p>
    <w:p w14:paraId="61AE5EB6" w14:textId="77777777" w:rsidR="008A3B10" w:rsidRPr="00CF3F93" w:rsidRDefault="008A3B10" w:rsidP="008A3B10">
      <w:pPr>
        <w:pStyle w:val="Stil1"/>
        <w:tabs>
          <w:tab w:val="left" w:pos="993"/>
        </w:tabs>
        <w:outlineLvl w:val="1"/>
        <w:rPr>
          <w:rFonts w:eastAsia="Times New Roman" w:cs="Times New Roman"/>
        </w:rPr>
      </w:pPr>
      <w:bookmarkStart w:id="30" w:name="_Toc113257561"/>
      <w:r w:rsidRPr="00CF3F93">
        <w:rPr>
          <w:rFonts w:eastAsia="Times New Roman" w:cs="Times New Roman"/>
        </w:rPr>
        <w:drawing>
          <wp:inline distT="0" distB="0" distL="0" distR="0" wp14:anchorId="74A73819" wp14:editId="4E201E67">
            <wp:extent cx="5760720" cy="8127365"/>
            <wp:effectExtent l="0" t="0" r="0" b="6985"/>
            <wp:docPr id="838636598" name="Slika 1" descr="Slika na kojoj se prikazuje tekst, izbornik, poster, snimka zaslo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36598" name="Slika 1" descr="Slika na kojoj se prikazuje tekst, izbornik, poster, snimka zaslona&#10;&#10;Opis je automatski generiran"/>
                    <pic:cNvPicPr/>
                  </pic:nvPicPr>
                  <pic:blipFill>
                    <a:blip r:embed="rId16"/>
                    <a:stretch>
                      <a:fillRect/>
                    </a:stretch>
                  </pic:blipFill>
                  <pic:spPr>
                    <a:xfrm>
                      <a:off x="0" y="0"/>
                      <a:ext cx="5760720" cy="8127365"/>
                    </a:xfrm>
                    <a:prstGeom prst="rect">
                      <a:avLst/>
                    </a:prstGeom>
                  </pic:spPr>
                </pic:pic>
              </a:graphicData>
            </a:graphic>
          </wp:inline>
        </w:drawing>
      </w:r>
    </w:p>
    <w:p w14:paraId="797444FB" w14:textId="77777777" w:rsidR="008A3B10" w:rsidRPr="00CF3F93" w:rsidRDefault="008A3B10" w:rsidP="008A3B10">
      <w:pPr>
        <w:rPr>
          <w:rFonts w:ascii="Times New Roman" w:hAnsi="Times New Roman" w:cs="Times New Roman"/>
          <w:sz w:val="24"/>
          <w:szCs w:val="24"/>
        </w:rPr>
      </w:pPr>
    </w:p>
    <w:p w14:paraId="7C873B5B" w14:textId="77777777" w:rsidR="008A3B10" w:rsidRDefault="008A3B10" w:rsidP="008A3B10">
      <w:pPr>
        <w:rPr>
          <w:rFonts w:ascii="Times New Roman" w:hAnsi="Times New Roman" w:cs="Times New Roman"/>
          <w:sz w:val="24"/>
          <w:szCs w:val="24"/>
        </w:rPr>
      </w:pPr>
    </w:p>
    <w:p w14:paraId="1E211D4D" w14:textId="77777777" w:rsidR="00CF3F93" w:rsidRDefault="00CF3F93" w:rsidP="008A3B10">
      <w:pPr>
        <w:rPr>
          <w:rFonts w:ascii="Times New Roman" w:hAnsi="Times New Roman" w:cs="Times New Roman"/>
          <w:sz w:val="24"/>
          <w:szCs w:val="24"/>
        </w:rPr>
      </w:pPr>
    </w:p>
    <w:p w14:paraId="4E09144B" w14:textId="77777777" w:rsidR="00CF3F93" w:rsidRDefault="00CF3F93" w:rsidP="008A3B10">
      <w:pPr>
        <w:rPr>
          <w:rFonts w:ascii="Times New Roman" w:hAnsi="Times New Roman" w:cs="Times New Roman"/>
          <w:sz w:val="24"/>
          <w:szCs w:val="24"/>
        </w:rPr>
      </w:pPr>
    </w:p>
    <w:p w14:paraId="6D5E12CC" w14:textId="77777777" w:rsidR="00CF3F93" w:rsidRPr="00CF3F93" w:rsidRDefault="00CF3F93" w:rsidP="008A3B10">
      <w:pPr>
        <w:rPr>
          <w:rFonts w:ascii="Times New Roman" w:hAnsi="Times New Roman" w:cs="Times New Roman"/>
          <w:sz w:val="24"/>
          <w:szCs w:val="24"/>
        </w:rPr>
      </w:pPr>
    </w:p>
    <w:p w14:paraId="6AFCFABB" w14:textId="77777777" w:rsidR="008A3B10" w:rsidRPr="00CF3F93" w:rsidRDefault="008A3B10" w:rsidP="008A3B10">
      <w:pPr>
        <w:pStyle w:val="Stil1"/>
        <w:tabs>
          <w:tab w:val="left" w:pos="993"/>
        </w:tabs>
        <w:outlineLvl w:val="1"/>
        <w:rPr>
          <w:rFonts w:eastAsia="Times New Roman" w:cs="Times New Roman"/>
        </w:rPr>
      </w:pPr>
      <w:r w:rsidRPr="00CF3F93">
        <w:rPr>
          <w:rFonts w:eastAsia="Times New Roman" w:cs="Times New Roman"/>
        </w:rPr>
        <w:t>3.6. Mjesna samouprava</w:t>
      </w:r>
      <w:bookmarkEnd w:id="30"/>
    </w:p>
    <w:p w14:paraId="062BCEB3" w14:textId="77777777" w:rsidR="008A3B10" w:rsidRPr="00CF3F93" w:rsidRDefault="008A3B10" w:rsidP="008A3B10">
      <w:pPr>
        <w:rPr>
          <w:rFonts w:ascii="Times New Roman" w:eastAsia="Times New Roman" w:hAnsi="Times New Roman" w:cs="Times New Roman"/>
          <w:sz w:val="24"/>
          <w:szCs w:val="24"/>
        </w:rPr>
      </w:pPr>
    </w:p>
    <w:p w14:paraId="59A558C1" w14:textId="77777777" w:rsidR="008A3B10" w:rsidRPr="00CF3F93" w:rsidRDefault="008A3B10" w:rsidP="008A3B10">
      <w:pPr>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Gradonačelnik održava redovite sastanke s predstavnicima mjesne samouprave. U suradnji s predstavnicima mjesne samouprave izrađuju se planovi radova na komunalnoj infrastrukturi i potrebni sanacijski zahvati.</w:t>
      </w:r>
    </w:p>
    <w:p w14:paraId="374AD90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Gradonačelnik je i u drugoj polovici 2023. godine nastavio s uhodanom praksom učestalih tjednih i dnevnih kontakata s mjesnom samoupravom. Prijemom predstavnika mjesnih odbora u svom uredu, čestim telefonskim kontaktima i izravnim uvidom na terenu gradonačelnik je rješavao tekuće probleme, dogovarao provođenje potrebnih hitnih zahvata i radova te nužnih komunalno – infrastrukturnih intervencija, a sve u cilju pronalaska najoptimalnijih rješenja za probleme građana na terenu.</w:t>
      </w:r>
    </w:p>
    <w:p w14:paraId="4D73BCA0" w14:textId="77777777" w:rsidR="008A3B10" w:rsidRPr="00CF3F93" w:rsidRDefault="008A3B10" w:rsidP="008A3B10">
      <w:pPr>
        <w:pStyle w:val="Naslov1"/>
        <w:rPr>
          <w:rFonts w:eastAsia="Times New Roman" w:cs="Times New Roman"/>
          <w:sz w:val="24"/>
          <w:szCs w:val="24"/>
        </w:rPr>
      </w:pPr>
      <w:bookmarkStart w:id="31" w:name="_Toc95311469"/>
      <w:bookmarkStart w:id="32" w:name="_Toc113257562"/>
      <w:r w:rsidRPr="00CF3F93">
        <w:rPr>
          <w:rFonts w:eastAsia="Times New Roman" w:cs="Times New Roman"/>
          <w:sz w:val="24"/>
          <w:szCs w:val="24"/>
        </w:rPr>
        <w:t>4. RAD UPRAVNIH TIJELA GRADA PREGRADE</w:t>
      </w:r>
      <w:bookmarkEnd w:id="31"/>
      <w:bookmarkEnd w:id="32"/>
    </w:p>
    <w:p w14:paraId="6C1827FB"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sukladno Odluci o ustroju upravnih tijela u izvještajnom razdoblju ima sljedeća upravna tijela;</w:t>
      </w:r>
    </w:p>
    <w:p w14:paraId="75C2AA9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1.</w:t>
      </w:r>
      <w:r w:rsidRPr="00CF3F93">
        <w:rPr>
          <w:rFonts w:ascii="Times New Roman" w:eastAsia="Times New Roman" w:hAnsi="Times New Roman" w:cs="Times New Roman"/>
          <w:sz w:val="24"/>
          <w:szCs w:val="24"/>
        </w:rPr>
        <w:tab/>
        <w:t>Upravni odjel za financije i gospodarstvo</w:t>
      </w:r>
    </w:p>
    <w:p w14:paraId="4816432F"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2.</w:t>
      </w:r>
      <w:r w:rsidRPr="00CF3F93">
        <w:rPr>
          <w:rFonts w:ascii="Times New Roman" w:eastAsia="Times New Roman" w:hAnsi="Times New Roman" w:cs="Times New Roman"/>
          <w:sz w:val="24"/>
          <w:szCs w:val="24"/>
        </w:rPr>
        <w:tab/>
        <w:t>Upravni odjel za opće poslove i društvene djelatnosti</w:t>
      </w:r>
    </w:p>
    <w:p w14:paraId="191C3912"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Gradu Pregradi u razdoblju izvješća bilo je zaposleno 11 službenika od čega četvero s visokom stručnom spremom, jedna službenica s višom stručnom spremom, šestero sa srednjom stručnom spremom te jedan dužnosnik.</w:t>
      </w:r>
    </w:p>
    <w:p w14:paraId="6AC61697" w14:textId="77777777" w:rsidR="008A3B10" w:rsidRPr="00CF3F93" w:rsidRDefault="008A3B10" w:rsidP="008A3B10">
      <w:pPr>
        <w:pStyle w:val="Stil1"/>
        <w:outlineLvl w:val="1"/>
        <w:rPr>
          <w:rFonts w:eastAsia="Times New Roman" w:cs="Times New Roman"/>
        </w:rPr>
      </w:pPr>
      <w:bookmarkStart w:id="33" w:name="_Toc113257563"/>
      <w:r w:rsidRPr="00CF3F93">
        <w:rPr>
          <w:rFonts w:eastAsia="Times New Roman" w:cs="Times New Roman"/>
        </w:rPr>
        <w:t>4.1. UPRAVNI ODJEL ZA FINANCIJE I GOSPODARSTVO</w:t>
      </w:r>
      <w:bookmarkEnd w:id="33"/>
    </w:p>
    <w:p w14:paraId="4C5DA1C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Upravni odjel za financije i gospodarstvo je stručna služba nadležna za funkcioniranje javnih potreba Grada na području financija, proračuna, poduzetništva, trgovačkih društava, energetske učinkovitosti, poljoprivrede, komunalnog sustava.</w:t>
      </w:r>
    </w:p>
    <w:p w14:paraId="3F134F8A" w14:textId="77777777" w:rsidR="008A3B10" w:rsidRPr="00CF3F93" w:rsidRDefault="008A3B10" w:rsidP="008A3B10">
      <w:pPr>
        <w:pStyle w:val="Stil1"/>
        <w:outlineLvl w:val="2"/>
        <w:rPr>
          <w:rFonts w:eastAsia="Times New Roman" w:cs="Times New Roman"/>
        </w:rPr>
      </w:pPr>
      <w:bookmarkStart w:id="34" w:name="_Toc113257564"/>
      <w:r w:rsidRPr="00CF3F93">
        <w:rPr>
          <w:rFonts w:eastAsia="Times New Roman" w:cs="Times New Roman"/>
        </w:rPr>
        <w:t>4.1.1. Proračun i financije</w:t>
      </w:r>
      <w:bookmarkEnd w:id="34"/>
    </w:p>
    <w:p w14:paraId="62DF4695"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  Polugodišnji izvještaj o izvršenju Proračuna Grada Pregrade za 2023. godinu</w:t>
      </w:r>
    </w:p>
    <w:p w14:paraId="2AA3C016"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 xml:space="preserve">4.1.1.2. III. Izmjene i dopune Proračuna Grada Pregrade za 2023. godinu  </w:t>
      </w:r>
    </w:p>
    <w:p w14:paraId="670CCC6E"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4.1.1.3. II. Izmjene i dopune Programa javnih potreba u socijalnoj skrbi i zdravstvu Grada Pregrade za 2023. godinu</w:t>
      </w:r>
    </w:p>
    <w:p w14:paraId="710B79E4"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4.1.1.4. II. Izmjene i dopune Programa javnih potreba u kulturi i tehničkoj kulturi za 2023. godinu</w:t>
      </w:r>
    </w:p>
    <w:p w14:paraId="6050092D"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4.1.1.5. I. Izmjene i dopune Programa javnih potreba u sportu za 2023. godinu</w:t>
      </w:r>
    </w:p>
    <w:p w14:paraId="797CEC2B"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 xml:space="preserve">4.1.1.6. I. Izmjene i dopune Programa održavanja komunalne infrastrukture u 2023. </w:t>
      </w:r>
    </w:p>
    <w:p w14:paraId="487D323E"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4.1.1.7. III. Izmjene i dopune programa gradnje komunalne infrastrukture u 2023.</w:t>
      </w:r>
    </w:p>
    <w:p w14:paraId="05FD61D9"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4.1.1.8.  Proračun Grada Pregrade za 2024. godinu</w:t>
      </w:r>
    </w:p>
    <w:p w14:paraId="649F75D5"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4.1.1.9.  Program javnih potreba u socijalnoj skrbi i zdravstvu Grada Pregrade za 2024. godinu</w:t>
      </w:r>
    </w:p>
    <w:p w14:paraId="54784877"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4.1.1.10. Program javnih potreba u kulturi i tehničkoj kulturi za 2024. godinu</w:t>
      </w:r>
    </w:p>
    <w:p w14:paraId="2580E023"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4.1.1.11. Program javnih potreba u sportu za 2024. godinu</w:t>
      </w:r>
    </w:p>
    <w:p w14:paraId="5C236F90"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4.1.1.12. Prijedlog Programa korištenja sredstava ostvarenih od naknade za zadržavanje nezakonito izgrađenih građevina</w:t>
      </w:r>
    </w:p>
    <w:p w14:paraId="567BC0C7"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4.1.1.13. Prijedlog Programa korištenja sredstava od prodaje stanova na kojima postoji stanarsko pravo za 2024. godinu</w:t>
      </w:r>
    </w:p>
    <w:p w14:paraId="649F677C"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4.1.1.14. Prijedlog Programa utroška dijela sredstava turističke pristojbe za 2024.god</w:t>
      </w:r>
    </w:p>
    <w:p w14:paraId="5251EE0A"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4.1.1.15. Program utroška sredstava šumskog doprinosa za 2024. godinu</w:t>
      </w:r>
    </w:p>
    <w:p w14:paraId="2C25E859"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4.1.1.16. Odluka o raspoređivanju sredstava Proračuna Grada Pregrade namijenjenih</w:t>
      </w:r>
    </w:p>
    <w:p w14:paraId="454F7BB1"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financiranju političkih stranaka Gradskog vijeća Grada Pregrade u 2024. godini</w:t>
      </w:r>
    </w:p>
    <w:p w14:paraId="15491B95" w14:textId="77777777" w:rsidR="008A3B10" w:rsidRPr="00CF3F93" w:rsidRDefault="008A3B10" w:rsidP="008A3B10">
      <w:pPr>
        <w:spacing w:before="240"/>
        <w:jc w:val="both"/>
        <w:rPr>
          <w:rFonts w:ascii="Times New Roman" w:hAnsi="Times New Roman" w:cs="Times New Roman"/>
          <w:b/>
          <w:bCs/>
          <w:sz w:val="24"/>
          <w:szCs w:val="24"/>
        </w:rPr>
      </w:pPr>
      <w:r w:rsidRPr="00CF3F93">
        <w:rPr>
          <w:rFonts w:ascii="Times New Roman" w:eastAsia="Times New Roman" w:hAnsi="Times New Roman" w:cs="Times New Roman"/>
          <w:b/>
          <w:bCs/>
          <w:sz w:val="24"/>
          <w:szCs w:val="24"/>
        </w:rPr>
        <w:t xml:space="preserve">  </w:t>
      </w:r>
    </w:p>
    <w:p w14:paraId="30B3D448" w14:textId="77777777" w:rsidR="008A3B10" w:rsidRPr="00CF3F93" w:rsidRDefault="008A3B10" w:rsidP="008A3B10">
      <w:pPr>
        <w:pStyle w:val="Stil1"/>
        <w:outlineLvl w:val="2"/>
        <w:rPr>
          <w:rFonts w:eastAsia="Times New Roman" w:cs="Times New Roman"/>
        </w:rPr>
      </w:pPr>
      <w:bookmarkStart w:id="35" w:name="_Toc113257565"/>
      <w:r w:rsidRPr="00CF3F93">
        <w:rPr>
          <w:rFonts w:eastAsia="Times New Roman" w:cs="Times New Roman"/>
        </w:rPr>
        <w:t>4.1.2. Projekti</w:t>
      </w:r>
      <w:bookmarkEnd w:id="35"/>
    </w:p>
    <w:p w14:paraId="7DE3ADFC"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4.1.2.1. Stanica za kvalitetu zraka</w:t>
      </w:r>
    </w:p>
    <w:p w14:paraId="2296A8F7" w14:textId="77777777" w:rsidR="008A3B10" w:rsidRPr="00CF3F93" w:rsidRDefault="008A3B10" w:rsidP="008A3B10">
      <w:pPr>
        <w:spacing w:before="240"/>
        <w:jc w:val="both"/>
        <w:rPr>
          <w:rFonts w:ascii="Times New Roman" w:eastAsia="Times New Roman" w:hAnsi="Times New Roman" w:cs="Times New Roman"/>
          <w:b/>
          <w:bCs/>
          <w:sz w:val="24"/>
          <w:szCs w:val="24"/>
        </w:rPr>
      </w:pPr>
    </w:p>
    <w:p w14:paraId="08DCCE7F" w14:textId="77777777" w:rsidR="008A3B10" w:rsidRPr="00CF3F93" w:rsidRDefault="008A3B10" w:rsidP="008A3B10">
      <w:pPr>
        <w:shd w:val="clear" w:color="auto" w:fill="FFFFFF"/>
        <w:jc w:val="both"/>
        <w:rPr>
          <w:rFonts w:ascii="Times New Roman" w:eastAsia="Times New Roman" w:hAnsi="Times New Roman" w:cs="Times New Roman"/>
          <w:color w:val="050505"/>
          <w:sz w:val="24"/>
          <w:szCs w:val="24"/>
        </w:rPr>
      </w:pPr>
      <w:r w:rsidRPr="00CF3F93">
        <w:rPr>
          <w:rFonts w:ascii="Times New Roman" w:eastAsia="Times New Roman" w:hAnsi="Times New Roman" w:cs="Times New Roman"/>
          <w:color w:val="050505"/>
          <w:sz w:val="24"/>
          <w:szCs w:val="24"/>
        </w:rPr>
        <w:t xml:space="preserve">U rujnu je u Pregradi postavljena mjerna stanica, odnosno sustav za praćenje jačine buke i kvalitete zraka. </w:t>
      </w:r>
    </w:p>
    <w:p w14:paraId="19EA8B8C" w14:textId="77777777" w:rsidR="008A3B10" w:rsidRPr="00CF3F93" w:rsidRDefault="008A3B10" w:rsidP="008A3B10">
      <w:pPr>
        <w:shd w:val="clear" w:color="auto" w:fill="FFFFFF"/>
        <w:jc w:val="both"/>
        <w:rPr>
          <w:rFonts w:ascii="Times New Roman" w:eastAsia="Times New Roman" w:hAnsi="Times New Roman" w:cs="Times New Roman"/>
          <w:color w:val="050505"/>
          <w:sz w:val="24"/>
          <w:szCs w:val="24"/>
        </w:rPr>
      </w:pPr>
      <w:r w:rsidRPr="00CF3F93">
        <w:rPr>
          <w:rFonts w:ascii="Times New Roman" w:eastAsia="Times New Roman" w:hAnsi="Times New Roman" w:cs="Times New Roman"/>
          <w:color w:val="050505"/>
          <w:sz w:val="24"/>
          <w:szCs w:val="24"/>
        </w:rPr>
        <w:t>Projekt je sufinanciran od strane Fonda za zaštitu okoliša i energetsku učinkovitost u iznosu od 40%, putem Javnog poziva za poticanje razvoja pametnih i održivih rješenja i usluga (EnU-6/21), a ukupna vrijednost projekta je 16.423,70 EUR. Mjerna stanica sa senzorom buke i senzorom za izmjeru kvalitete zraka postavljena je na stup javne rasvjete na Trgu Gospe Kunagorske.</w:t>
      </w:r>
    </w:p>
    <w:p w14:paraId="55F8302E" w14:textId="77777777" w:rsidR="008A3B10" w:rsidRPr="00CF3F93" w:rsidRDefault="008A3B10" w:rsidP="008A3B10">
      <w:pPr>
        <w:shd w:val="clear" w:color="auto" w:fill="FFFFFF"/>
        <w:jc w:val="both"/>
        <w:rPr>
          <w:rFonts w:ascii="Times New Roman" w:eastAsia="Times New Roman" w:hAnsi="Times New Roman" w:cs="Times New Roman"/>
          <w:color w:val="050505"/>
          <w:sz w:val="24"/>
          <w:szCs w:val="24"/>
        </w:rPr>
      </w:pPr>
      <w:r w:rsidRPr="00CF3F93">
        <w:rPr>
          <w:rFonts w:ascii="Times New Roman" w:eastAsia="Times New Roman" w:hAnsi="Times New Roman" w:cs="Times New Roman"/>
          <w:color w:val="050505"/>
          <w:sz w:val="24"/>
          <w:szCs w:val="24"/>
        </w:rPr>
        <w:t xml:space="preserve">Stanica za praćenje u realnom vremenu prati kvalitetu zraka kroz mjerenje sljedećih parametara: CO, NO, NO2, O3, SO2, PM1, PM2.5, PM10, s dodatnim modulima za praćenje meteoroloških parametara (temperatura, vlaga, tlak zraka) i razine buke. </w:t>
      </w:r>
    </w:p>
    <w:p w14:paraId="2D5D4900" w14:textId="77777777" w:rsidR="008A3B10" w:rsidRPr="00CF3F93" w:rsidRDefault="008A3B10" w:rsidP="008A3B10">
      <w:pPr>
        <w:shd w:val="clear" w:color="auto" w:fill="FFFFFF"/>
        <w:jc w:val="both"/>
        <w:rPr>
          <w:rFonts w:ascii="Times New Roman" w:eastAsia="Times New Roman" w:hAnsi="Times New Roman" w:cs="Times New Roman"/>
          <w:color w:val="050505"/>
          <w:sz w:val="24"/>
          <w:szCs w:val="24"/>
        </w:rPr>
      </w:pPr>
      <w:r w:rsidRPr="00CF3F93">
        <w:rPr>
          <w:rFonts w:ascii="Times New Roman" w:eastAsia="Times New Roman" w:hAnsi="Times New Roman" w:cs="Times New Roman"/>
          <w:color w:val="050505"/>
          <w:sz w:val="24"/>
          <w:szCs w:val="24"/>
        </w:rPr>
        <w:t xml:space="preserve">Prikaz trenutnih izmjerenih vrijednosti kvalitete zraka dostupan je na sučelju web stranice </w:t>
      </w:r>
      <w:hyperlink r:id="rId17" w:history="1">
        <w:r w:rsidRPr="00CF3F93">
          <w:rPr>
            <w:rFonts w:ascii="Times New Roman" w:eastAsia="Times New Roman" w:hAnsi="Times New Roman" w:cs="Times New Roman"/>
            <w:sz w:val="24"/>
            <w:szCs w:val="24"/>
            <w:bdr w:val="none" w:sz="0" w:space="0" w:color="auto" w:frame="1"/>
          </w:rPr>
          <w:t>Grad Pregrada</w:t>
        </w:r>
      </w:hyperlink>
      <w:r w:rsidRPr="00CF3F93">
        <w:rPr>
          <w:rFonts w:ascii="Times New Roman" w:eastAsia="Times New Roman" w:hAnsi="Times New Roman" w:cs="Times New Roman"/>
          <w:sz w:val="24"/>
          <w:szCs w:val="24"/>
        </w:rPr>
        <w:t>.</w:t>
      </w:r>
    </w:p>
    <w:p w14:paraId="4AA735FC" w14:textId="77777777" w:rsidR="008A3B10" w:rsidRPr="00CF3F93" w:rsidRDefault="008A3B10" w:rsidP="008A3B10">
      <w:pPr>
        <w:spacing w:before="240"/>
        <w:jc w:val="both"/>
        <w:rPr>
          <w:rFonts w:ascii="Times New Roman" w:eastAsia="Times New Roman" w:hAnsi="Times New Roman" w:cs="Times New Roman"/>
          <w:b/>
          <w:bCs/>
          <w:sz w:val="24"/>
          <w:szCs w:val="24"/>
        </w:rPr>
      </w:pPr>
    </w:p>
    <w:p w14:paraId="0BCEE415"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4.1.2.2. Projekt mjera poticanja odvojenog skupljanja komunalnog otpada sufinanciran od Fonda za zaštitu okoliša i energetsku učinkovitost</w:t>
      </w:r>
    </w:p>
    <w:p w14:paraId="1B10C3CF"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Završen je projekt mjera poticanja odvojenog skupljanja komunalnog otpada, sufinanciran od Fonda za zaštitu okoliša i energetsku učinkovitost. Ugovorom je definirano sufinanciranje Fonda do najvišeg iznosa od 40% procijenjene vrijednosti projekta. Ukupna vrijednost projekta je 18.151,72 eura, uz sufinanciranje Fonda za zaštitu okoliša i energetsku učinkovitost u iznosu od 7.260,69 eura, dok je Grad Pregrada osigurao sredstva u iznosu od 10.891,03 eura.</w:t>
      </w:r>
    </w:p>
    <w:p w14:paraId="6D34AF4B"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sklopu projekta izrađeni su letci i promotivni video koji je objavljen na stranicama Grada Pregrade https://www.youtube.com/watch?v=mqtObFFBlok&amp;t=4s, a u sklopu edukativnih aktivnosti letci su podijeljeni građanima Grada Pregrade.</w:t>
      </w:r>
    </w:p>
    <w:p w14:paraId="1935BAF2"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Nabavljeni su dva seta po tri koša u obliku životinjica koji su postavljeni kraj područnog objekta Dječjeg vrtića „ Naša radost “ odnosno Kunaparka Pregrada, šest unutarnjih setova po tri koša koji su postavljeni u javne prostorije Grada Pregrade, Muzeja grada Pregrade i Gradske knjižnice, te četiri vanjska seta po tri koša koji su postavljeni na vanjskim površinama teniskih terena i Nogometnog kluba Pregrada. Uz nabavku spremnika održane su dvije javne tribine o održivom gospodarenju otpadom.</w:t>
      </w:r>
    </w:p>
    <w:p w14:paraId="3D51A291"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4.1.2.3. Izgradnja multifunkcionalne sportske građevine</w:t>
      </w:r>
    </w:p>
    <w:p w14:paraId="7FD6678B"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prijavio je krajem prosinca 2021. godine projekt Izgradnja multifunkcionalne sportske građevine na natječaj Lokalne akcijske grupe Zagorje-Sutla za tip operacije 3.1.1. Ulaganja u pokretanje, poboljšanje ili proširenje lokalnih temeljnih usluga za ruralno stanovništvo, uključujući slobodno vrijeme i kulturne aktivnosti te povezanu infrastrukturu. Ukupna procijenjena vrijednost projekta iznosi 93.943,10 eura, a Grad Pregrada ostvario je maksimalni iznos potpore od 49.874,58 eura.</w:t>
      </w:r>
    </w:p>
    <w:p w14:paraId="5F4F3BA7"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Riječ je o igralištu kojemu gravitira veliki broj djece jer je smješteno između Dječjeg vrtića Naša radost i OŠ Janka Leskovara zbog čega je Grad Pregrada, kao nositelj titule „Grad prijatelj djece“ projekt procijenio prioritetnim.</w:t>
      </w:r>
    </w:p>
    <w:p w14:paraId="7DB04EC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Ukupna vrijednost radova je 82.797,34 EUR s PDV-om, a glavni izvođač radova odabran putem zakonski propisanog postupka javne nabave je Petarda d.o.o..</w:t>
      </w:r>
    </w:p>
    <w:p w14:paraId="6FCA413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Multifunkcionalna sportska građevina je namijenjena vožnji vozilima bez motornog i električnog pogona - skateboardima, biciklima, rolama, romobilima i slično. Sastoji se od dvije međusobno povezane cjeline od koje je manji dio veličine 91,2 m², namijenjen prvobitno djeci predškolskog uzrasta za učenje prometnih pravila i prometne kulture, veći dio je veličine 267,31 m² namijenjen nešto starijoj djeci i mladima. Stanovništvo, posebice djeca i mladi, potiču se na aktivno provođenje slobodnog vremena razvojem novih sadržaja i usluga kojima se omogućava veća kvaliteta svakodnevnog života.</w:t>
      </w:r>
    </w:p>
    <w:p w14:paraId="3D33D10A"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Projekt izgradnje multifukcionalne sportske građevine doprinosi zajednici na način da se povećava površina sportskih terena na području grada, što ima utjecaj na napredak međuljudskih odnosa u zajednici. Provođenjem različitih natjecanja i druženja djeca i mladi imati će priliku pokazati svoje znanje i sposobnosti. Provedbom projekta povećati će se fizička aktivnost djece i boravak djece na otvorenom što dugoročno smanjuje pojavljivanje zdravtstvenih problema uzrokovanih premalim kretanjem, ali i socijaliziranost. Do sada na području Grada Pregrade ne postoji takva sportska građevina.</w:t>
      </w:r>
    </w:p>
    <w:p w14:paraId="07E73731"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4.1.2.4. Energetska i cjelovita obnova rodne kuće Janka Leskovara</w:t>
      </w:r>
    </w:p>
    <w:p w14:paraId="4C3CFC03"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Potpisan ugovor o dodjeli sredstava vrijedan 657 tisuća eura dodijeljenih za energetsku obnovu rodne kuće Janka Leskovara. Sredstva su odobrena temeljem Poziva na dodjelu bespovratnih financijskih sredstava Provedba mjera zaštite kulturne baštine oštećene u potresu i ovi se radovi financiraju iz Mehanizma za oporavak i otpornost Europske unije, privremenog instrumenta i najvažnijeg Unijina plana NextGenerationEU da iz ove krize izađe snažnija i otpornija. Cjelovita i energetska obnova ovog nepokretnog kulturnog dobra iz druge polovice 19. stoljeća izvodit će se kao nastavak konstruktivne obnove.  U suterenu rodne kuće uredit će se prostor polivalentne dvorane u kojoj će se nalaziti dio izložbenog postava kuće, prikazivati projekcije, održavati različita predavanja, književne večeri, radionice i slično, a opremit će se galerijskom rasvjetom i izložbenim namještajem. Uspostavit će se i pomoćne prostorije: čajna kuhinja, spremište, odvojeni sanitarni čvorovi za žene i muškarce te sanitarije pristupačne osobama s invaliditetom i smanjene pokretljivosti. U prizemlju se postojeće prostorije uređuju kao izložbeni prostori, spomen-soba Janka Leskovara, prostor za interakciju s posjetiteljima te kontrolna soba. Projektom cjelovite obnove uređuje se i okoliš – uređuje se Park književnika, novi kolni i pješački prilaz, parkiralište s 18 parkirnih mjesta, od čega će 1 biti izvedeno kao pristupačno,  parkiralište za bicikle s električnom punionicom, dvije pješačke staze, terasa i vrtna sjenica koja će se koristiti kao pozornica na otvorenome. Nakon energetske obnove, projektirana ušteda godišnje primarne energije iznosi 98%.</w:t>
      </w:r>
    </w:p>
    <w:p w14:paraId="5A9CD52E" w14:textId="77777777" w:rsidR="008A3B10" w:rsidRPr="00CF3F93" w:rsidRDefault="008A3B10" w:rsidP="008A3B10">
      <w:pPr>
        <w:spacing w:before="240"/>
        <w:jc w:val="both"/>
        <w:rPr>
          <w:rFonts w:ascii="Times New Roman" w:eastAsia="Times New Roman" w:hAnsi="Times New Roman" w:cs="Times New Roman"/>
          <w:sz w:val="24"/>
          <w:szCs w:val="24"/>
        </w:rPr>
      </w:pPr>
    </w:p>
    <w:p w14:paraId="4DAB3A99"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4.1.2.5  Projekt izrade Strategije zelene urbane obnove grada Pregrade za razdoblje od 2023. do 2030. godine</w:t>
      </w:r>
    </w:p>
    <w:p w14:paraId="3CF3E735"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je izradio Strategiju zelene urbane obnove s ciljem razvoja zelene infrastrukture, integracije rješenja temeljenih na prirodi, unapređenja kružnog gospodarenja prostorom i zgradama, ostvarenja ciljeva energetske učinkovitosti, prilagodbe klimatskim promjenama i jačanja otpornosti na rizike. Ugovor o dodjeli bespovratnih sredstava za projekt izrade Strategije sklopljen je 10. svibnja 2023. godine između Ministarstva prostornog uređenja, graditeljstva i državne imovine, Fonda za zaštitu okoliša i energetsku učinkovitost i Grada Pregrade. Projekt je vrijedan 13.935,89 eura, a sufinancirala ga je Europska unija iz instrumenta za oporavak NextGenerationEU kroz Mehanizam za oporavak i otpornost u iznosu od 13.272,28 eura. Razdoblje provedbe projekta je od 17. listopada 2022. godine do 31. listopada 2023. godine. Projekt je usklađen sa strateškim dokumentima na nacionalnoj i europskoj razini čime se ističe značaj provedbe i sufinanciranja. U skladu s propisanim smjernicama, Grad Pregrada je izradio Strategiju u suradnji s gospodarskim subjektom DOPROJEKTA. Strategija je izrađena za razdoblje od 2023. do 2030. godine i obuhvaća cijelo područje JLS-a. Nakon provedenog savjetovanja sa zainteresiranom javnošću, na sjednici Gradskog vijeća Grada Pregrade održanoj 19. listopada 2023. godine donesena je Odluka o usvajanju Strategije.</w:t>
      </w:r>
    </w:p>
    <w:p w14:paraId="73F9BE1B"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Strategija zelene urbane obnove je strateška podloga od značaja za Grad Pregradu izrađena u svrhu ostvarenja ciljeva razvoja zelene infrastrukture, integracije NBS rješenja (engl. Nature Based Solutions), unapređenja kružnog gospodarenja prostorom i zgradama, ostvarenja ciljeva energetske učinkovitosti, prilagodbe klimatskim promjenama i jačanja otpornosti na rizike. Strateški ciljevi Strategije su:</w:t>
      </w:r>
    </w:p>
    <w:p w14:paraId="4EFF1A8D"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Očuvanje i unapređenje bioraznolikosti na području Grada Pregrade.</w:t>
      </w:r>
    </w:p>
    <w:p w14:paraId="2BAA8018"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xml:space="preserve">Unapređenje održivosti i kvalitete otvorenih/zelenih prostora i zgrada te posljedično povećanje kvalitete života građana Poboljšanje uvjeta za sustavno planiranje i upravljanje razvojem zelene infrastrukture i kružnog gospodarenja. </w:t>
      </w:r>
    </w:p>
    <w:p w14:paraId="4700EFA3" w14:textId="189C54A4"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xml:space="preserve">Aktivnosti i projekti Strategije raspoređeni su unutar tri strateška cilja pri čemu je prvi strateški cilj fokusiran na uspostavu zelene infrastrukture (ZI) na širem području kroz postojeće prirodne elemente ZI, drugi strateški cilj fokusiran na urbana područja i projekte ZI i kružnog gospodarenja prostorom i zgradama (KG). Treći strateški cilj zagovara uspostavu ZI i KG kroz plansku i stratešku dokumentaciju na razini Grada te edukaciju cjelokupne javnosti i uspostavu baza podataka ZI i KG na razini Grada. Ciljevi razvoja Grada Pregrade usmjereni su na rješavanje razvojnih potrebe i izazova te fokusirani na unapređenje kvalitete života kroz očuvanje bioraznolikosti, unapređenje zelenog identiteta kroz umrežene otvorene prostore, integraciju zelenih i vodenih površina u urbanu strukturu te prilagodbu infrastrukture klimatskim promjenama. Naglasak je na održivosti, energetskoj učinkovitosti te valorizaciji kulturne baštine i identiteta grada kao ključnih resursa za održivi razvoj. Grad Pregrada ovim je dokumentom stvorio osnovu za dugoročan razvoj te osnovu za izmjenu i dopunu dokumenata prostornog uređenja u skladu s razvojnim potrebama i podlogu za neposrednu provedbu projekata. Strategija je dostupna na </w:t>
      </w:r>
      <w:hyperlink r:id="rId18" w:history="1">
        <w:r w:rsidR="00CF3F93" w:rsidRPr="004F66A3">
          <w:rPr>
            <w:rStyle w:val="Hiperveza"/>
            <w:rFonts w:ascii="Times New Roman" w:eastAsia="Times New Roman" w:hAnsi="Times New Roman" w:cs="Times New Roman"/>
            <w:sz w:val="24"/>
            <w:szCs w:val="24"/>
          </w:rPr>
          <w:t>https://www.pregrada.hr/sites/default/files/Strategija%20zelene%20urbane%20obnove%20Grada%20Pregrade%202023.-2030..pdf</w:t>
        </w:r>
      </w:hyperlink>
      <w:r w:rsidR="00CF3F93">
        <w:rPr>
          <w:rFonts w:ascii="Times New Roman" w:eastAsia="Times New Roman" w:hAnsi="Times New Roman" w:cs="Times New Roman"/>
          <w:sz w:val="24"/>
          <w:szCs w:val="24"/>
        </w:rPr>
        <w:t xml:space="preserve"> </w:t>
      </w:r>
    </w:p>
    <w:p w14:paraId="09F60EAB" w14:textId="77777777" w:rsidR="008A3B10" w:rsidRPr="00CF3F93" w:rsidRDefault="008A3B10" w:rsidP="008A3B10">
      <w:pPr>
        <w:spacing w:before="240"/>
        <w:jc w:val="both"/>
        <w:rPr>
          <w:rFonts w:ascii="Times New Roman" w:eastAsia="Times New Roman" w:hAnsi="Times New Roman" w:cs="Times New Roman"/>
          <w:sz w:val="24"/>
          <w:szCs w:val="24"/>
        </w:rPr>
      </w:pPr>
    </w:p>
    <w:p w14:paraId="3F9D706A" w14:textId="77777777" w:rsidR="008A3B10" w:rsidRPr="00CF3F93" w:rsidRDefault="008A3B10" w:rsidP="008A3B10">
      <w:pPr>
        <w:pStyle w:val="Stil1"/>
        <w:outlineLvl w:val="2"/>
        <w:rPr>
          <w:rFonts w:eastAsia="Times New Roman" w:cs="Times New Roman"/>
        </w:rPr>
      </w:pPr>
      <w:bookmarkStart w:id="36" w:name="_Toc113257566"/>
      <w:r w:rsidRPr="00CF3F93">
        <w:rPr>
          <w:rFonts w:eastAsia="Times New Roman" w:cs="Times New Roman"/>
        </w:rPr>
        <w:t>4.1.3. Komunalna infrastruktura</w:t>
      </w:r>
      <w:bookmarkEnd w:id="36"/>
    </w:p>
    <w:p w14:paraId="15EE787D"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4.1.3.1. Sanacija klizišta i nerazvrstanih cesta</w:t>
      </w:r>
    </w:p>
    <w:p w14:paraId="78910F0D" w14:textId="77777777" w:rsidR="008A3B10" w:rsidRPr="00CF3F93" w:rsidRDefault="008A3B10" w:rsidP="008A3B10">
      <w:pPr>
        <w:pStyle w:val="xmsonormal"/>
        <w:jc w:val="both"/>
      </w:pPr>
      <w:r w:rsidRPr="00CF3F93">
        <w:t>Završeni su radovi na sanaciji svih klizišta obuhvaćenih velikim projektom Sanacije klizišta na području Grada Pregrada čime je u potpunosti dovršena sanacija klizišta na 13 lokacija nastalih kao posljedica vremenskih nepogoda. Sufinanciranje je osigurano prijavom projekta javnim pozivom Ministarstva gospodarstva i održivog razvoja i javnim pozivom Krapinsko-zagorske županije, prijavljujući se za sredstva Fonda solidarnosti Europske unije. Ukupna vrijednost projekta je 2.675.861,17 €, a sredstva su sufinancirana iz Fonda solidarnosti Europske unije, državnog proračuna Republike Hrvatske i proračuna Grada Pregrade. Projekt Sanacija klizišta na području grada Pregrade, FSEU.2022.MINGOR.02.005 koji je sufinanciran iz Fonda solidarnosti Europske unije provodio se putem javnog poziva Ministarstva gospodarstva i održivog razvoja koji se odnosi na hitno obnavljanje pogođenih prirodnih područja kako bi se izbjegli neposredni učinci erozije tla na području grada Zagreba, Krapinsko-zagorske županije, Zagrebačke županije, Sisačko-moslavačke županije, Karlovačke županije, Varaždinske županije, Međimurske županije, Brodsko-posavske županije, Koprivničko-križevačke županije i Bjelovarsko-bilogorske županije, od 8.7.2022. do 30.9.2023. godine.</w:t>
      </w:r>
    </w:p>
    <w:p w14:paraId="6FFB560A" w14:textId="77777777" w:rsidR="008A3B10" w:rsidRPr="00CF3F93" w:rsidRDefault="008A3B10" w:rsidP="008A3B10">
      <w:pPr>
        <w:pStyle w:val="xmsonormal"/>
        <w:jc w:val="both"/>
      </w:pPr>
      <w:r w:rsidRPr="00CF3F93">
        <w:t>Projekt uključuje geotehničke istražne radove i elaborate, stručni nadzor za izvođenje radova, sanacija velikih klizišta i sanacija, odnosno asfaltiranje, oštećenih nerazvrstanih cesta sufinancirano iz Fonda solidarnosti Europske unije i državnog proračuna. Projektom su sanirana klizišta na šest lokacija koja se nalaze na, odnosno uz nerazvrstane ceste kako bi se izbjegli neposredni učinci erozije tla i potencijalna daljnja urušavanja te kako bi se zaštitili ljudi, građevine, infrastruktura i okoliš.</w:t>
      </w:r>
    </w:p>
    <w:p w14:paraId="1820A244" w14:textId="77777777" w:rsidR="008A3B10" w:rsidRPr="00CF3F93" w:rsidRDefault="008A3B10" w:rsidP="008A3B10">
      <w:pPr>
        <w:pStyle w:val="xmsonormal"/>
        <w:jc w:val="both"/>
      </w:pPr>
      <w:r w:rsidRPr="00CF3F93">
        <w:t xml:space="preserve">Izvođači radova bili su </w:t>
      </w:r>
      <w:proofErr w:type="spellStart"/>
      <w:r w:rsidRPr="00CF3F93">
        <w:t>Vrelej</w:t>
      </w:r>
      <w:proofErr w:type="spellEnd"/>
      <w:r w:rsidRPr="00CF3F93">
        <w:t xml:space="preserve"> d.o.o., Kuna-gora zanatska zadruga, </w:t>
      </w:r>
      <w:proofErr w:type="spellStart"/>
      <w:r w:rsidRPr="00CF3F93">
        <w:t>Colas</w:t>
      </w:r>
      <w:proofErr w:type="spellEnd"/>
      <w:r w:rsidRPr="00CF3F93">
        <w:t xml:space="preserve"> Hrvatska d.d., </w:t>
      </w:r>
      <w:proofErr w:type="spellStart"/>
      <w:r w:rsidRPr="00CF3F93">
        <w:t>Fracasso</w:t>
      </w:r>
      <w:proofErr w:type="spellEnd"/>
      <w:r w:rsidRPr="00CF3F93">
        <w:t xml:space="preserve"> RI d.o.o. i </w:t>
      </w:r>
      <w:proofErr w:type="spellStart"/>
      <w:r w:rsidRPr="00CF3F93">
        <w:t>Fracasso</w:t>
      </w:r>
      <w:proofErr w:type="spellEnd"/>
      <w:r w:rsidRPr="00CF3F93">
        <w:t xml:space="preserve"> </w:t>
      </w:r>
      <w:proofErr w:type="spellStart"/>
      <w:r w:rsidRPr="00CF3F93">
        <w:t>production</w:t>
      </w:r>
      <w:proofErr w:type="spellEnd"/>
      <w:r w:rsidRPr="00CF3F93">
        <w:t xml:space="preserve"> d.o.o. te Izgradnja Zaprešić d.o.o., a stručni nadzor proveo je </w:t>
      </w:r>
      <w:proofErr w:type="spellStart"/>
      <w:r w:rsidRPr="00CF3F93">
        <w:t>Kostelgrad</w:t>
      </w:r>
      <w:proofErr w:type="spellEnd"/>
      <w:r w:rsidRPr="00CF3F93">
        <w:t xml:space="preserve">-projekt d.o.o.. Projektom su sanirana sljedeća klizišta: P-46.2 (Ž2096-Odvojak </w:t>
      </w:r>
      <w:proofErr w:type="spellStart"/>
      <w:r w:rsidRPr="00CF3F93">
        <w:t>Omšak</w:t>
      </w:r>
      <w:proofErr w:type="spellEnd"/>
      <w:r w:rsidRPr="00CF3F93">
        <w:t xml:space="preserve">), P-39 (Ž2151 - Pregrada Vrhi-Kunagora), V-7.1. (V8 - Odvojak I - </w:t>
      </w:r>
      <w:proofErr w:type="spellStart"/>
      <w:r w:rsidRPr="00CF3F93">
        <w:t>Vnučeci</w:t>
      </w:r>
      <w:proofErr w:type="spellEnd"/>
      <w:r w:rsidRPr="00CF3F93">
        <w:t xml:space="preserve"> - </w:t>
      </w:r>
      <w:proofErr w:type="spellStart"/>
      <w:r w:rsidRPr="00CF3F93">
        <w:t>Žnidarci</w:t>
      </w:r>
      <w:proofErr w:type="spellEnd"/>
      <w:r w:rsidRPr="00CF3F93">
        <w:t xml:space="preserve"> - V1), P-56 (P12, P41 - Odvojak </w:t>
      </w:r>
      <w:proofErr w:type="spellStart"/>
      <w:r w:rsidRPr="00CF3F93">
        <w:t>Mrkusi</w:t>
      </w:r>
      <w:proofErr w:type="spellEnd"/>
      <w:r w:rsidRPr="00CF3F93">
        <w:t>(</w:t>
      </w:r>
      <w:proofErr w:type="spellStart"/>
      <w:r w:rsidRPr="00CF3F93">
        <w:t>Fija</w:t>
      </w:r>
      <w:proofErr w:type="spellEnd"/>
      <w:r w:rsidRPr="00CF3F93">
        <w:t xml:space="preserve">) - Premrli - spoj Plemenšćina - Pl9, Pl16), B-4.1 (B4 - Odvojak I - Leskovar – </w:t>
      </w:r>
      <w:proofErr w:type="spellStart"/>
      <w:r w:rsidRPr="00CF3F93">
        <w:t>Kujač</w:t>
      </w:r>
      <w:proofErr w:type="spellEnd"/>
      <w:r w:rsidRPr="00CF3F93">
        <w:t xml:space="preserve">), Pl-2 (Ž2096 - </w:t>
      </w:r>
      <w:proofErr w:type="spellStart"/>
      <w:r w:rsidRPr="00CF3F93">
        <w:t>Golčeci</w:t>
      </w:r>
      <w:proofErr w:type="spellEnd"/>
      <w:r w:rsidRPr="00CF3F93">
        <w:t>-Leskovari-Cesarci-</w:t>
      </w:r>
      <w:proofErr w:type="spellStart"/>
      <w:r w:rsidRPr="00CF3F93">
        <w:t>Tepeši</w:t>
      </w:r>
      <w:proofErr w:type="spellEnd"/>
      <w:r w:rsidRPr="00CF3F93">
        <w:t xml:space="preserve"> - Pl9) </w:t>
      </w:r>
    </w:p>
    <w:p w14:paraId="36FDBC15" w14:textId="77777777" w:rsidR="008A3B10" w:rsidRPr="00CF3F93" w:rsidRDefault="008A3B10" w:rsidP="008A3B10">
      <w:pPr>
        <w:pStyle w:val="xmsonormal"/>
        <w:jc w:val="both"/>
      </w:pPr>
      <w:r w:rsidRPr="00CF3F93">
        <w:t>Sredstva za drugi dio velikog projekta Sanacije klizišta na području grada Pregrade osigurana su kroz projekt FSEU.KZŽ.02/33 koji je sufinanciran iz Fonda solidarnosti Europske unije.</w:t>
      </w:r>
    </w:p>
    <w:p w14:paraId="3F254001" w14:textId="77777777" w:rsidR="008A3B10" w:rsidRPr="00CF3F93" w:rsidRDefault="008A3B10" w:rsidP="008A3B10">
      <w:pPr>
        <w:pStyle w:val="xmsonormal"/>
        <w:jc w:val="both"/>
      </w:pPr>
      <w:r w:rsidRPr="00CF3F93">
        <w:t xml:space="preserve">Projekt se provodio putem javnog poziva Krapinsko-zagorske županije „Vraćanje u ispravno radno stanje infrastrukture i pogona u području prijevoza oštećenih u potresu na području Krapinsko-zagorske županije“, od 29.11.2022. do 31.10.2023. godine. Ukupna vrijednost projekta, što uključuje geotehničke istražne radove i elaborate, stručni nadzor za izvođenje radova, sanacija velikih klizišta i sanacija, odnosno asfaltiranje oštećenih nerazvrstanih cesta iznosi 634.216,70 € od čega je 399.661,55 € sufinancirano iz Fonda solidarnosti Europske unije, 194.440,38 € je sufinancirano iz državnog proračuna, a 40.114,76 € je iz proračuna Grada Pregrade. Projektom su sanirana klizišta na sedam lokacija koja se nalaze na, odnosno uz nerazvrstane ceste. Izvođači radova bili su Kuna-gora zanatska zadruga, </w:t>
      </w:r>
      <w:proofErr w:type="spellStart"/>
      <w:r w:rsidRPr="00CF3F93">
        <w:t>Fracasso</w:t>
      </w:r>
      <w:proofErr w:type="spellEnd"/>
      <w:r w:rsidRPr="00CF3F93">
        <w:t xml:space="preserve"> RI d.o.o. i </w:t>
      </w:r>
      <w:proofErr w:type="spellStart"/>
      <w:r w:rsidRPr="00CF3F93">
        <w:t>Fracasso</w:t>
      </w:r>
      <w:proofErr w:type="spellEnd"/>
      <w:r w:rsidRPr="00CF3F93">
        <w:t xml:space="preserve"> </w:t>
      </w:r>
      <w:proofErr w:type="spellStart"/>
      <w:r w:rsidRPr="00CF3F93">
        <w:t>production</w:t>
      </w:r>
      <w:proofErr w:type="spellEnd"/>
      <w:r w:rsidRPr="00CF3F93">
        <w:t xml:space="preserve"> d.o.o. te Izgradnja Zaprešić d.o.o., a stručni nadzor proveo je </w:t>
      </w:r>
      <w:proofErr w:type="spellStart"/>
      <w:r w:rsidRPr="00CF3F93">
        <w:t>Kostelgrad</w:t>
      </w:r>
      <w:proofErr w:type="spellEnd"/>
      <w:r w:rsidRPr="00CF3F93">
        <w:t xml:space="preserve">-projekt d.o.o. Projektom su sanirana sljedeća klizišta: S-1 (Ž2151-Sopot-Vrljanščica-Kostel- K8),  S-11 S10 - Odvojak Brkić,  S-13 Ž2151 - Križ - </w:t>
      </w:r>
      <w:proofErr w:type="spellStart"/>
      <w:r w:rsidRPr="00CF3F93">
        <w:t>Jazbeci</w:t>
      </w:r>
      <w:proofErr w:type="spellEnd"/>
      <w:r w:rsidRPr="00CF3F93">
        <w:t xml:space="preserve"> – </w:t>
      </w:r>
      <w:proofErr w:type="spellStart"/>
      <w:r w:rsidRPr="00CF3F93">
        <w:t>Kostanjšeki</w:t>
      </w:r>
      <w:proofErr w:type="spellEnd"/>
      <w:r w:rsidRPr="00CF3F93">
        <w:t xml:space="preserve"> , V-15.1 (V15.1 - Odvojak I Boršić Slavko - V14) , V-14 (L22007 - Gornji </w:t>
      </w:r>
      <w:proofErr w:type="spellStart"/>
      <w:r w:rsidRPr="00CF3F93">
        <w:t>Gabrovec</w:t>
      </w:r>
      <w:proofErr w:type="spellEnd"/>
      <w:r w:rsidRPr="00CF3F93">
        <w:t xml:space="preserve"> - Boršići - S10.2) , PI-9 PI13 - Pregrada Vrhi -spoj Plemenšćina D. - </w:t>
      </w:r>
      <w:proofErr w:type="spellStart"/>
      <w:r w:rsidRPr="00CF3F93">
        <w:t>Kušari</w:t>
      </w:r>
      <w:proofErr w:type="spellEnd"/>
      <w:r w:rsidRPr="00CF3F93">
        <w:t xml:space="preserve"> - PI16, P56.1 , C-21 (C17 - Hrestaki - </w:t>
      </w:r>
      <w:proofErr w:type="spellStart"/>
      <w:r w:rsidRPr="00CF3F93">
        <w:t>Rožmani</w:t>
      </w:r>
      <w:proofErr w:type="spellEnd"/>
      <w:r w:rsidRPr="00CF3F93">
        <w:t xml:space="preserve"> - Krapinske Toplice).</w:t>
      </w:r>
    </w:p>
    <w:p w14:paraId="1315400E" w14:textId="77777777" w:rsidR="008A3B10" w:rsidRPr="00CF3F93" w:rsidRDefault="008A3B10" w:rsidP="008A3B10">
      <w:pPr>
        <w:pStyle w:val="xmsonormal"/>
        <w:jc w:val="both"/>
      </w:pPr>
      <w:r w:rsidRPr="00CF3F93">
        <w:t xml:space="preserve">Uspješno su završeni radovi velikog opsega na saniranju i asfaltiranju  13 dionica nerazvrstanih cesta ukupne ugovorene duljine 14 kilometara. Sanacija i asfaltiranje nerazvrstanih cesta dio je velikog projekta koji je uključivao i sanaciju klizišta. Sufinanciranje je osigurano prijavom projekta javnim pozivom Ministarstva gospodarstva i održivog razvoja i javnim pozivom Krapinsko-zagorske županije, prijavljujući se za sredstva Fonda solidarnosti Europske unije. Sredstva su sufinancirana iz Fonda solidarnosti Europske unije, državnog proračuna Republike Hrvatske i proračuna Grada Pregrade. Dionice saniranih i obnovljenih nerazvrstanih cesta su sljedeće: Bu-1 (Ž2096 - </w:t>
      </w:r>
      <w:proofErr w:type="spellStart"/>
      <w:r w:rsidRPr="00CF3F93">
        <w:t>Bušin</w:t>
      </w:r>
      <w:proofErr w:type="spellEnd"/>
      <w:r w:rsidRPr="00CF3F93">
        <w:t xml:space="preserve"> Donji-</w:t>
      </w:r>
      <w:proofErr w:type="spellStart"/>
      <w:r w:rsidRPr="00CF3F93">
        <w:t>Kusci</w:t>
      </w:r>
      <w:proofErr w:type="spellEnd"/>
      <w:r w:rsidRPr="00CF3F93">
        <w:t xml:space="preserve"> - L22091), B-3 (B2 - Vuki - </w:t>
      </w:r>
      <w:proofErr w:type="spellStart"/>
      <w:r w:rsidRPr="00CF3F93">
        <w:t>Vnuki</w:t>
      </w:r>
      <w:proofErr w:type="spellEnd"/>
      <w:r w:rsidRPr="00CF3F93">
        <w:t xml:space="preserve"> - Šoštarići - Kunštek - B2), St-7 (St6 - </w:t>
      </w:r>
      <w:proofErr w:type="spellStart"/>
      <w:r w:rsidRPr="00CF3F93">
        <w:t>Benci</w:t>
      </w:r>
      <w:proofErr w:type="spellEnd"/>
      <w:r w:rsidRPr="00CF3F93">
        <w:t xml:space="preserve"> - </w:t>
      </w:r>
      <w:proofErr w:type="spellStart"/>
      <w:r w:rsidRPr="00CF3F93">
        <w:t>Vinagorski</w:t>
      </w:r>
      <w:proofErr w:type="spellEnd"/>
      <w:r w:rsidRPr="00CF3F93">
        <w:t xml:space="preserve"> </w:t>
      </w:r>
      <w:proofErr w:type="spellStart"/>
      <w:r w:rsidRPr="00CF3F93">
        <w:t>Vrhi</w:t>
      </w:r>
      <w:proofErr w:type="spellEnd"/>
      <w:r w:rsidRPr="00CF3F93">
        <w:t xml:space="preserve"> - S13) i dio S-13 (Ž2151 -   Križ - </w:t>
      </w:r>
      <w:proofErr w:type="spellStart"/>
      <w:r w:rsidRPr="00CF3F93">
        <w:t>Jazbeci</w:t>
      </w:r>
      <w:proofErr w:type="spellEnd"/>
      <w:r w:rsidRPr="00CF3F93">
        <w:t xml:space="preserve"> - </w:t>
      </w:r>
      <w:proofErr w:type="spellStart"/>
      <w:r w:rsidRPr="00CF3F93">
        <w:t>Kostanjšeki</w:t>
      </w:r>
      <w:proofErr w:type="spellEnd"/>
      <w:r w:rsidRPr="00CF3F93">
        <w:t xml:space="preserve">), Pl-13 (Ž2096 - </w:t>
      </w:r>
      <w:proofErr w:type="spellStart"/>
      <w:r w:rsidRPr="00CF3F93">
        <w:t>Kušari</w:t>
      </w:r>
      <w:proofErr w:type="spellEnd"/>
      <w:r w:rsidRPr="00CF3F93">
        <w:t xml:space="preserve"> - Sveta Ana - Vrhovci - Prigorje), Pl-11 (Pl13 - Sveta Ana-Križ-</w:t>
      </w:r>
      <w:proofErr w:type="spellStart"/>
      <w:r w:rsidRPr="00CF3F93">
        <w:t>Papeži</w:t>
      </w:r>
      <w:proofErr w:type="spellEnd"/>
      <w:r w:rsidRPr="00CF3F93">
        <w:t xml:space="preserve">-spoj Kostel </w:t>
      </w:r>
      <w:proofErr w:type="spellStart"/>
      <w:r w:rsidRPr="00CF3F93">
        <w:t>Bregi</w:t>
      </w:r>
      <w:proofErr w:type="spellEnd"/>
      <w:r w:rsidRPr="00CF3F93">
        <w:t xml:space="preserve"> - K2), G-2 (Ž2118 - Vrbanci - Gajšak) i dio C 8 (G8 - </w:t>
      </w:r>
      <w:proofErr w:type="spellStart"/>
      <w:r w:rsidRPr="00CF3F93">
        <w:t>Gajšaki</w:t>
      </w:r>
      <w:proofErr w:type="spellEnd"/>
      <w:r w:rsidRPr="00CF3F93">
        <w:t xml:space="preserve"> - </w:t>
      </w:r>
      <w:proofErr w:type="spellStart"/>
      <w:r w:rsidRPr="00CF3F93">
        <w:t>Haramini</w:t>
      </w:r>
      <w:proofErr w:type="spellEnd"/>
      <w:r w:rsidRPr="00CF3F93">
        <w:t xml:space="preserve"> ), K-2  (D206 - </w:t>
      </w:r>
      <w:proofErr w:type="spellStart"/>
      <w:r w:rsidRPr="00CF3F93">
        <w:t>Zad</w:t>
      </w:r>
      <w:proofErr w:type="spellEnd"/>
      <w:r w:rsidRPr="00CF3F93">
        <w:t xml:space="preserve">. Dom - Sv. Štefan - Novaki - Plemenšćina), V-7.1 (V8 - Odvojak I - </w:t>
      </w:r>
      <w:proofErr w:type="spellStart"/>
      <w:r w:rsidRPr="00CF3F93">
        <w:t>Vnučeci</w:t>
      </w:r>
      <w:proofErr w:type="spellEnd"/>
      <w:r w:rsidRPr="00CF3F93">
        <w:t xml:space="preserve"> - </w:t>
      </w:r>
      <w:proofErr w:type="spellStart"/>
      <w:r w:rsidRPr="00CF3F93">
        <w:t>Žnidarci</w:t>
      </w:r>
      <w:proofErr w:type="spellEnd"/>
      <w:r w:rsidRPr="00CF3F93">
        <w:t xml:space="preserve"> - L22007) i dio V-7 (L22007 - Mlinari - </w:t>
      </w:r>
      <w:proofErr w:type="spellStart"/>
      <w:r w:rsidRPr="00CF3F93">
        <w:t>Lazički</w:t>
      </w:r>
      <w:proofErr w:type="spellEnd"/>
      <w:r w:rsidRPr="00CF3F93">
        <w:t xml:space="preserve"> - V8), V 30 (V14 - Antonići - Bukovina - </w:t>
      </w:r>
      <w:proofErr w:type="spellStart"/>
      <w:r w:rsidRPr="00CF3F93">
        <w:t>Vinagora</w:t>
      </w:r>
      <w:proofErr w:type="spellEnd"/>
      <w:r w:rsidRPr="00CF3F93">
        <w:t xml:space="preserve">) , St 8 (Ž2117 - Krizmanići - Šimun), </w:t>
      </w:r>
      <w:proofErr w:type="spellStart"/>
      <w:r w:rsidRPr="00CF3F93">
        <w:t>Pl</w:t>
      </w:r>
      <w:proofErr w:type="spellEnd"/>
      <w:r w:rsidRPr="00CF3F93">
        <w:t xml:space="preserve"> 19 (Ž2096 - Toplaki-</w:t>
      </w:r>
      <w:proofErr w:type="spellStart"/>
      <w:r w:rsidRPr="00CF3F93">
        <w:t>Klenovšak</w:t>
      </w:r>
      <w:proofErr w:type="spellEnd"/>
      <w:r w:rsidRPr="00CF3F93">
        <w:t xml:space="preserve">), </w:t>
      </w:r>
      <w:proofErr w:type="spellStart"/>
      <w:r w:rsidRPr="00CF3F93">
        <w:t>Bu</w:t>
      </w:r>
      <w:proofErr w:type="spellEnd"/>
      <w:r w:rsidRPr="00CF3F93">
        <w:t xml:space="preserve"> 2 (L22091 - </w:t>
      </w:r>
      <w:proofErr w:type="spellStart"/>
      <w:r w:rsidRPr="00CF3F93">
        <w:t>Bušin</w:t>
      </w:r>
      <w:proofErr w:type="spellEnd"/>
      <w:r w:rsidRPr="00CF3F93">
        <w:t xml:space="preserve"> Gornji-Ilići - Bu2.1, Bu2.2) C 22 ( Ž2119 - Golubići - </w:t>
      </w:r>
      <w:proofErr w:type="spellStart"/>
      <w:r w:rsidRPr="00CF3F93">
        <w:t>Prcajići</w:t>
      </w:r>
      <w:proofErr w:type="spellEnd"/>
      <w:r w:rsidRPr="00CF3F93">
        <w:t xml:space="preserve"> - C23).</w:t>
      </w:r>
    </w:p>
    <w:p w14:paraId="31471CD3" w14:textId="77777777" w:rsidR="008A3B10" w:rsidRPr="00CF3F93" w:rsidRDefault="008A3B10" w:rsidP="008A3B10">
      <w:pPr>
        <w:pStyle w:val="xmsonormal"/>
        <w:jc w:val="both"/>
        <w:rPr>
          <w:b/>
          <w:bCs/>
        </w:rPr>
      </w:pPr>
      <w:r w:rsidRPr="00CF3F93">
        <w:rPr>
          <w:b/>
          <w:bCs/>
        </w:rPr>
        <w:t>4.1.3.2. Izgradnja nogostupa i oborinske odvodnje na lokalnoj cesti 22079-Valentinovo</w:t>
      </w:r>
    </w:p>
    <w:p w14:paraId="102985ED" w14:textId="77777777" w:rsidR="008A3B10" w:rsidRPr="00CF3F93" w:rsidRDefault="008A3B10" w:rsidP="008A3B10">
      <w:pPr>
        <w:pStyle w:val="xmsonormal"/>
        <w:jc w:val="both"/>
      </w:pPr>
      <w:r w:rsidRPr="00CF3F93">
        <w:t>Započeli su radovi na izgradnji nogostupa i oborinske odvodnje na lokalnoj cesti 22079 – Valentinovo. Grad Pregrada bio je uspješan na javnom pozivu Ministarstva prostornoga uređenja, graditeljstva i državne imovine koji je vezan uz sufinanciranje projekata gradova i općina te za poticanje razvoja komunalnog gospodarstva i ujednačavanje komunalnog standarda u 2023. godini te ostvario 35.600,00 EUR za sufinanciranje projekata te putem drugog Javnog poziva za iskaz interesa za financiranje projekata prema Programu podrške regionalnom razvoju, Ministarstvo regionalnog razvoja i fondova Europske unije odobrilo je Gradu Pregradi 40.000,00 eura za projekt. Ukupna cijena projekta prema javnoj nabavi je 297.122,00 eura te će se ostatak sredstava u iznosu od 221.522,00 eura osigurati iz proračuna Grada. U suradnji sa Županijskom upravom za ceste KZŽ kroz ovaj će se projekt na navedenoj dionici će se sufinancirati i izraditi novi asfaltni sloj. Provedbom projekta pridonijeti će se razvoju sela, te povećati sigurnost ugrožene skupine stanovništva to jest djece, učenika PŠ Benkovo koji svakodnevno koriste navedenu dionicu ceste za dolazak u školu, ali i lokalnog stanovništva.</w:t>
      </w:r>
    </w:p>
    <w:p w14:paraId="24037C36" w14:textId="77777777" w:rsidR="008A3B10" w:rsidRPr="00CF3F93" w:rsidRDefault="008A3B10" w:rsidP="008A3B10">
      <w:pPr>
        <w:pStyle w:val="Stil1"/>
        <w:outlineLvl w:val="2"/>
        <w:rPr>
          <w:rFonts w:eastAsia="Times New Roman" w:cs="Times New Roman"/>
        </w:rPr>
      </w:pPr>
      <w:bookmarkStart w:id="37" w:name="_Toc113257567"/>
      <w:r w:rsidRPr="00CF3F93">
        <w:rPr>
          <w:rFonts w:eastAsia="Times New Roman" w:cs="Times New Roman"/>
        </w:rPr>
        <w:t>4.1.4. Javni natječaji/ pozivi  u izvještajnom razdoblju</w:t>
      </w:r>
      <w:bookmarkEnd w:id="37"/>
    </w:p>
    <w:p w14:paraId="34C0F66A"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poziv za savjetovanje sa zainteresiranom javnošću u postupku donošenja Proračuna Grada Pregrade za 2023. godinu</w:t>
      </w:r>
    </w:p>
    <w:p w14:paraId="69BA0F55"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poziv za savjetovanje sa zainteresiranom javnošću u postupku donošenja Odluke o gradskim porezima Grada Pregrade</w:t>
      </w:r>
    </w:p>
    <w:p w14:paraId="21EB0D04"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poziv za savjetovanje sa zainteresiranom javnošću u postupku donošenja IV. Izmjena i dopuna Odluke o socijalnoj skrbi za područje grada Pregrade</w:t>
      </w:r>
    </w:p>
    <w:p w14:paraId="515F23D3"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poziv za savjetovanje sa zainteresiranom javnošću u postupku donošenja Odluke o visini poreznih stopa godišnjeg poreza na dohodak na području grada Pregrade</w:t>
      </w:r>
    </w:p>
    <w:p w14:paraId="49EE3988"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poziv za savjetovanje sa zainteresiranom javnošću u postupku donošenja prijedloga Strategije zelene urbane obnove Grada Pregrade za razdoblje od 2023. do 2030. godine</w:t>
      </w:r>
    </w:p>
    <w:p w14:paraId="5321F51D"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poziv za savjetovanje sa zainteresiranom javnošću u postupku donošenja Odluke o mjerama, kriterijima i postupcima za poticanje rješavanja stambenog pitanja mladih na području grada Pregrade</w:t>
      </w:r>
    </w:p>
    <w:p w14:paraId="58C54A27"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Javni natječaj za prijam u službu - Viši referent za komunalne poslove – komunalni redar – objavljeno 21.07.2023.</w:t>
      </w:r>
    </w:p>
    <w:p w14:paraId="23BA943C"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Poziv za iskazivanje interesa za privremeno korištenje prostora Gradske kavane „Kušaonice“ za vrijeme trajanja 53. manifestacije Branje grojzdja 2023. godine – objavljeno 25.08.2023.</w:t>
      </w:r>
    </w:p>
    <w:p w14:paraId="47D58203" w14:textId="77777777" w:rsidR="008A3B10" w:rsidRPr="00CF3F93" w:rsidRDefault="008A3B10" w:rsidP="008A3B10">
      <w:pPr>
        <w:spacing w:before="240"/>
        <w:ind w:left="708"/>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Poziv za iskazivanje interesa za privremeno korištenje javnih površina za pružanje ugostiteljskih djelatnosti, namjene: prodaja vina, u privremenim montažnim objektima – vinarskim kućicama, prilikom održavanja 53. manifestacije Branje grojzdja Pregrada – objavljeno 30.08.2023.</w:t>
      </w:r>
    </w:p>
    <w:p w14:paraId="64E97A1D" w14:textId="77777777" w:rsidR="008A3B10" w:rsidRPr="00CF3F93" w:rsidRDefault="008A3B10" w:rsidP="008A3B10">
      <w:pPr>
        <w:pStyle w:val="Stil1"/>
        <w:outlineLvl w:val="1"/>
        <w:rPr>
          <w:rFonts w:eastAsia="Times New Roman" w:cs="Times New Roman"/>
        </w:rPr>
      </w:pPr>
      <w:bookmarkStart w:id="38" w:name="_Toc113257568"/>
      <w:r w:rsidRPr="00CF3F93">
        <w:rPr>
          <w:rFonts w:eastAsia="Times New Roman" w:cs="Times New Roman"/>
        </w:rPr>
        <w:t>4.2. UPRAVNI ODJEL ZA OPĆE POSLOVE I DRUŠTVENE DJELATNOSTI</w:t>
      </w:r>
      <w:bookmarkEnd w:id="38"/>
    </w:p>
    <w:p w14:paraId="6BFEA03F"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Upravni odjel za društvene djelatnosti je stručna služba nadležna za funkcioniranje javnih potreba Grada u predškolskom odgoju i obrazovanju, osnovnom školstvu, socijalnoj skrbi, kulturi, športu, tehničkoj kulturi i zaštiti okoliša i suradnji s udrugama.</w:t>
      </w:r>
    </w:p>
    <w:p w14:paraId="2256787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Upravni odjel za opće poslove i društvene djelatnosti pripremao je materijale za sjednice Gradskog vijeća održane u izvještajnom razdoblju.</w:t>
      </w:r>
    </w:p>
    <w:p w14:paraId="6A573BB9" w14:textId="77777777" w:rsidR="008A3B10" w:rsidRPr="00CF3F93" w:rsidRDefault="008A3B10" w:rsidP="008A3B10">
      <w:pPr>
        <w:pStyle w:val="Stil1"/>
        <w:outlineLvl w:val="2"/>
        <w:rPr>
          <w:rFonts w:eastAsia="Times New Roman" w:cs="Times New Roman"/>
        </w:rPr>
      </w:pPr>
      <w:bookmarkStart w:id="39" w:name="_Toc113257569"/>
      <w:r w:rsidRPr="00CF3F93">
        <w:rPr>
          <w:rFonts w:eastAsia="Times New Roman" w:cs="Times New Roman"/>
        </w:rPr>
        <w:t>4.2.1. Opći poslovi</w:t>
      </w:r>
      <w:bookmarkEnd w:id="39"/>
    </w:p>
    <w:p w14:paraId="2F9B1CA6"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4.2.1.1.  Upravni postupci</w:t>
      </w:r>
    </w:p>
    <w:p w14:paraId="6CA6CA1E"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xml:space="preserve">Upravni odjel provodi upravne postupke u skladu s odredbama Zakona o općem upravnom postupku (NN, br.47/09 i 110/21). </w:t>
      </w:r>
    </w:p>
    <w:p w14:paraId="55A4DB7B"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Izrada rješenja: ocjenjivanje službenika, rješenja o korištenju godišnjeg, rješenja o prijmu u službu, rješenja o rasporedu na radno mjesto, rješenja o pravima iz područja socijalne skrbi, rješenja iz područja ugostiteljske djelatnosti, rješenja o dodjeli financijske potpore učenicima i studentima, rješenja dodjelu bespovratnih sredstava za poticanje rješavanja stambenog pitanja mladih na području grada Pregrade u 2023. godini.</w:t>
      </w:r>
    </w:p>
    <w:p w14:paraId="3084DDD1"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4.2.1.2. Savjetovanje sa zainteresiranom javnošću u izvještajnom razdoblju</w:t>
      </w:r>
    </w:p>
    <w:p w14:paraId="743E767C"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Sukladno članku 11. Zakona o pravu na pristup informacija (NN 25/13, 85/15, 69/22 dalje Zakon) tijela državne uprave, druga državna tijela, jedinice lokalne i područne (regionalne) samouprave i pravne osobe s javnim ovlastima dužne su provoditi savjetovanje s javnošću pri donošenju zakona i podzakonskih propisa, a pri donošenju općih akata odnosno drugih strateških ili planskih dokumenta kad se njima utječe na interese građana i pravnih osoba.</w:t>
      </w:r>
    </w:p>
    <w:p w14:paraId="1B5471E7"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je u 2023. godini temeljem Zakona, Kodeksa savjetovanja sa zainteresiranom javnošću u postupcima donošenja općih akata Grada Pregrade (Službeni glasnik KZŽ, br. 32/14) te Plana savjetovanja s javnošću u 2023. godini proveo javno savjetovanje sa zainteresiranom javnošću za:</w:t>
      </w:r>
    </w:p>
    <w:p w14:paraId="11A27254" w14:textId="77777777" w:rsidR="008A3B10" w:rsidRPr="00CF3F93" w:rsidRDefault="008A3B10" w:rsidP="008A3B10">
      <w:pPr>
        <w:spacing w:before="240"/>
        <w:jc w:val="both"/>
        <w:rPr>
          <w:rFonts w:ascii="Times New Roman" w:eastAsia="Times New Roman" w:hAnsi="Times New Roman" w:cs="Times New Roman"/>
          <w:sz w:val="24"/>
          <w:szCs w:val="24"/>
        </w:rPr>
      </w:pPr>
    </w:p>
    <w:p w14:paraId="2008B7F7"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Javni poziv za dodjelu nagrada za izvanredna postignuća u školskoj/akademskoj godini 2022./2023. – objavljeno 16.06.2023.</w:t>
      </w:r>
    </w:p>
    <w:p w14:paraId="09864218"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xml:space="preserve">Javni poziv za sufinanciranje troškova smještaja i prehrane učenika u učeničkim domovima za školsku godinu 2023./2024. – objavljeno 19.10.2023. </w:t>
      </w:r>
    </w:p>
    <w:p w14:paraId="7EA25181"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Natječaj za ostvarenje prava na financijsku potporu redovnim studentima s prebivalištem na području grada Pregrade 2023./2024. – objavljeno 20.10.2023.</w:t>
      </w:r>
    </w:p>
    <w:p w14:paraId="341DCA4F"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Natječaj za dodjelu Top stipendija izvrsnim redovnim studentima s prebivalištem na području grada Pregrade 2023./2024. – objavljeno 20.10.2023.</w:t>
      </w:r>
    </w:p>
    <w:p w14:paraId="75E709B2"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Javni poziv za predlaganje kandidata za imenovanje predsjednika Etičkog odbora i predsjednika i četiri člana Vijeća časti za provedbu Kodeksa ponašanja članova Gradskog vijeća Grada Pregrade – objavljeno 13.12.2023.</w:t>
      </w:r>
    </w:p>
    <w:p w14:paraId="3B6BD911"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Natječaj za ostvarenje prava na financijsku potporu redovnim učenicima srednjih škola s prebivalištem na području grada Pregrade 2023./2024. – objavljeno 20.10.2023.</w:t>
      </w:r>
    </w:p>
    <w:p w14:paraId="33732E21"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xml:space="preserve">Javni poziv za </w:t>
      </w:r>
      <w:bookmarkStart w:id="40" w:name="_Hlk159350740"/>
      <w:r w:rsidRPr="00CF3F93">
        <w:rPr>
          <w:rFonts w:ascii="Times New Roman" w:eastAsia="Times New Roman" w:hAnsi="Times New Roman" w:cs="Times New Roman"/>
          <w:sz w:val="24"/>
          <w:szCs w:val="24"/>
        </w:rPr>
        <w:t>dodjelu bespovratnih sredstava za poticanje rješavanja stambenog pitanja mladih na području grada Pregrade u 2023. godini</w:t>
      </w:r>
      <w:bookmarkEnd w:id="40"/>
      <w:r w:rsidRPr="00CF3F93">
        <w:rPr>
          <w:rFonts w:ascii="Times New Roman" w:eastAsia="Times New Roman" w:hAnsi="Times New Roman" w:cs="Times New Roman"/>
          <w:sz w:val="24"/>
          <w:szCs w:val="24"/>
        </w:rPr>
        <w:t xml:space="preserve"> – objavljeno 07.11.2023.</w:t>
      </w:r>
    </w:p>
    <w:p w14:paraId="64BD705E" w14:textId="77777777" w:rsidR="008A3B10" w:rsidRPr="00CF3F93" w:rsidRDefault="008A3B10" w:rsidP="008A3B10">
      <w:pPr>
        <w:pStyle w:val="Odlomakpopisa"/>
        <w:numPr>
          <w:ilvl w:val="0"/>
          <w:numId w:val="2"/>
        </w:numPr>
        <w:spacing w:after="0" w:line="240" w:lineRule="auto"/>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Javni poziv za isticanje kandidatura za članove/članice Povjerenstva za ravnopravnost spolova Grada Pregrade – objavljeno 13.12.2023.</w:t>
      </w:r>
    </w:p>
    <w:p w14:paraId="528CB1D2" w14:textId="77777777" w:rsidR="008A3B10" w:rsidRPr="00CF3F93" w:rsidRDefault="008A3B10" w:rsidP="008A3B10">
      <w:pPr>
        <w:pStyle w:val="Odlomakpopisa"/>
        <w:spacing w:after="0" w:line="240" w:lineRule="auto"/>
        <w:rPr>
          <w:rFonts w:ascii="Times New Roman" w:eastAsia="Times New Roman" w:hAnsi="Times New Roman" w:cs="Times New Roman"/>
          <w:sz w:val="24"/>
          <w:szCs w:val="24"/>
        </w:rPr>
      </w:pPr>
    </w:p>
    <w:p w14:paraId="7A8E9FCD" w14:textId="77777777" w:rsidR="008A3B10" w:rsidRPr="00CF3F93" w:rsidRDefault="008A3B10" w:rsidP="008A3B10">
      <w:pPr>
        <w:pStyle w:val="Odlomakpopisa"/>
        <w:spacing w:after="0" w:line="240" w:lineRule="auto"/>
        <w:rPr>
          <w:rFonts w:ascii="Times New Roman" w:eastAsia="Times New Roman" w:hAnsi="Times New Roman" w:cs="Times New Roman"/>
          <w:sz w:val="24"/>
          <w:szCs w:val="24"/>
        </w:rPr>
      </w:pPr>
    </w:p>
    <w:p w14:paraId="4C95657F"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 xml:space="preserve">4.2.1.3. Imovinsko-pravni postupci </w:t>
      </w:r>
    </w:p>
    <w:p w14:paraId="1A6393E1"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Upravni odjel zadužen je za rješavanje imovinsko-pravnih poslova Grada u vezi raspolaganja nekretninama u vlasništvu Grada, kao i nekretninama kojima Grad upravlja na temelju posebnih propisa, javnim dobrima u općoj uporabi, itd.</w:t>
      </w:r>
    </w:p>
    <w:p w14:paraId="792CD0F0"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Sukladno navedenom Upravni odjel bio je zadužen za poslove izrade potrebnih parcelacijskih elaborata, pripreme potrebnih ugovora (ugovor o kupoprodaji, zakupu, najmu), pripreme i provedbe postupaka davanja koncesija, upisa u zemljišne knjige, ispravaka postojećih upisa u zemljišnim knjigama, usklađivanja katastarskog i zemljišno knjižnih upisa nekretnina u vlasništvu Grada, provedbu postupaka povezivanja zemljišne knjige i knjige položenih ugovora.</w:t>
      </w:r>
    </w:p>
    <w:p w14:paraId="47587BDA"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4.2.1.4. Javni natječaji/ pozivi u izvještajnom razdoblju</w:t>
      </w:r>
    </w:p>
    <w:p w14:paraId="28942CFE"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izvještajnom razdoblju provedeni su sljedeći javni natječaji/ pozivi:</w:t>
      </w:r>
    </w:p>
    <w:p w14:paraId="578EDB19"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19" w:history="1">
        <w:r w:rsidR="008A3B10" w:rsidRPr="00CF3F93">
          <w:rPr>
            <w:rStyle w:val="Hiperveza"/>
            <w:rFonts w:ascii="Times New Roman" w:hAnsi="Times New Roman" w:cs="Times New Roman"/>
            <w:sz w:val="24"/>
            <w:szCs w:val="24"/>
          </w:rPr>
          <w:t xml:space="preserve">Javni poziv za dodjelu nagrada za izvanredna postignuća u školskoj/akademskoj godini 2021./2022. </w:t>
        </w:r>
      </w:hyperlink>
      <w:r w:rsidR="008A3B10" w:rsidRPr="00CF3F93">
        <w:rPr>
          <w:rStyle w:val="Hiperveza"/>
          <w:rFonts w:ascii="Times New Roman" w:hAnsi="Times New Roman" w:cs="Times New Roman"/>
          <w:sz w:val="24"/>
          <w:szCs w:val="24"/>
        </w:rPr>
        <w:t>– objavljeno 29. lipnja</w:t>
      </w:r>
    </w:p>
    <w:p w14:paraId="1E782B38"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0" w:history="1">
        <w:r w:rsidR="008A3B10" w:rsidRPr="00CF3F93">
          <w:rPr>
            <w:rStyle w:val="Hiperveza"/>
            <w:rFonts w:ascii="Times New Roman" w:hAnsi="Times New Roman" w:cs="Times New Roman"/>
            <w:sz w:val="24"/>
            <w:szCs w:val="24"/>
          </w:rPr>
          <w:t>Javni natječaj za dodjelu nekretnine u vlasništvu Grada Pregrade na korištenje udrugama</w:t>
        </w:r>
      </w:hyperlink>
      <w:r w:rsidR="008A3B10" w:rsidRPr="00CF3F93">
        <w:rPr>
          <w:rStyle w:val="Hiperveza"/>
          <w:rFonts w:ascii="Times New Roman" w:hAnsi="Times New Roman" w:cs="Times New Roman"/>
          <w:sz w:val="24"/>
          <w:szCs w:val="24"/>
        </w:rPr>
        <w:t xml:space="preserve"> – objavljeno 21. ožujka</w:t>
      </w:r>
    </w:p>
    <w:p w14:paraId="031ED4B8"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1" w:history="1">
        <w:r w:rsidR="008A3B10" w:rsidRPr="00CF3F93">
          <w:rPr>
            <w:rStyle w:val="Hiperveza"/>
            <w:rFonts w:ascii="Times New Roman" w:hAnsi="Times New Roman" w:cs="Times New Roman"/>
            <w:sz w:val="24"/>
            <w:szCs w:val="24"/>
          </w:rPr>
          <w:t xml:space="preserve">Javni poziv za financiranje programskih sadržaja elektroničkih medija u 2022. godini </w:t>
        </w:r>
      </w:hyperlink>
      <w:r w:rsidR="008A3B10" w:rsidRPr="00CF3F93">
        <w:rPr>
          <w:rStyle w:val="Hiperveza"/>
          <w:rFonts w:ascii="Times New Roman" w:hAnsi="Times New Roman" w:cs="Times New Roman"/>
          <w:sz w:val="24"/>
          <w:szCs w:val="24"/>
        </w:rPr>
        <w:t>– objavljeno 18. veljače</w:t>
      </w:r>
    </w:p>
    <w:p w14:paraId="50D3545C"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2" w:history="1">
        <w:r w:rsidR="008A3B10" w:rsidRPr="00CF3F93">
          <w:rPr>
            <w:rStyle w:val="Hiperveza"/>
            <w:rFonts w:ascii="Times New Roman" w:hAnsi="Times New Roman" w:cs="Times New Roman"/>
            <w:sz w:val="24"/>
            <w:szCs w:val="24"/>
          </w:rPr>
          <w:t>Javni natječaj za financiranje programa i projekata od interesa za opće dobro iz Proračuna Grada Pregrade u 2022. godini</w:t>
        </w:r>
      </w:hyperlink>
      <w:r w:rsidR="008A3B10" w:rsidRPr="00CF3F93">
        <w:rPr>
          <w:rStyle w:val="Hiperveza"/>
          <w:rFonts w:ascii="Times New Roman" w:hAnsi="Times New Roman" w:cs="Times New Roman"/>
          <w:sz w:val="24"/>
          <w:szCs w:val="24"/>
        </w:rPr>
        <w:t xml:space="preserve"> – objavljeno 15. veljače</w:t>
      </w:r>
    </w:p>
    <w:p w14:paraId="56582C22"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3" w:history="1">
        <w:r w:rsidR="008A3B10" w:rsidRPr="00CF3F93">
          <w:rPr>
            <w:rStyle w:val="Hiperveza"/>
            <w:rFonts w:ascii="Times New Roman" w:hAnsi="Times New Roman" w:cs="Times New Roman"/>
            <w:sz w:val="24"/>
            <w:szCs w:val="24"/>
          </w:rPr>
          <w:t>Javni natječaj za financiranje projekata/programa udruga u sportu na području grada Pregrade za 2022. godinu</w:t>
        </w:r>
      </w:hyperlink>
      <w:r w:rsidR="008A3B10" w:rsidRPr="00CF3F93">
        <w:rPr>
          <w:rStyle w:val="Hiperveza"/>
          <w:rFonts w:ascii="Times New Roman" w:hAnsi="Times New Roman" w:cs="Times New Roman"/>
          <w:sz w:val="24"/>
          <w:szCs w:val="24"/>
        </w:rPr>
        <w:t xml:space="preserve"> – objavljeno 10. veljače</w:t>
      </w:r>
    </w:p>
    <w:p w14:paraId="0FA1F59D"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4" w:history="1">
        <w:r w:rsidR="008A3B10" w:rsidRPr="00CF3F93">
          <w:rPr>
            <w:rStyle w:val="Hiperveza"/>
            <w:rFonts w:ascii="Times New Roman" w:hAnsi="Times New Roman" w:cs="Times New Roman"/>
            <w:sz w:val="24"/>
            <w:szCs w:val="24"/>
          </w:rPr>
          <w:t>Javni natječaj za imenovanje ravnatelja Gradske knjižnice Pregrada</w:t>
        </w:r>
      </w:hyperlink>
      <w:r w:rsidR="008A3B10" w:rsidRPr="00CF3F93">
        <w:rPr>
          <w:rStyle w:val="Hiperveza"/>
          <w:rFonts w:ascii="Times New Roman" w:hAnsi="Times New Roman" w:cs="Times New Roman"/>
          <w:sz w:val="24"/>
          <w:szCs w:val="24"/>
        </w:rPr>
        <w:t xml:space="preserve"> – objavljeno 4. veljače</w:t>
      </w:r>
    </w:p>
    <w:p w14:paraId="535832AB"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5" w:history="1">
        <w:r w:rsidR="008A3B10" w:rsidRPr="00CF3F93">
          <w:rPr>
            <w:rStyle w:val="Hiperveza"/>
            <w:rFonts w:ascii="Times New Roman" w:hAnsi="Times New Roman" w:cs="Times New Roman"/>
            <w:sz w:val="24"/>
            <w:szCs w:val="24"/>
          </w:rPr>
          <w:t>Natječaj za prodaju nekretnina u vlasništvu Grada Pregrade</w:t>
        </w:r>
      </w:hyperlink>
      <w:r w:rsidR="008A3B10" w:rsidRPr="00CF3F93">
        <w:rPr>
          <w:rStyle w:val="Hiperveza"/>
          <w:rFonts w:ascii="Times New Roman" w:hAnsi="Times New Roman" w:cs="Times New Roman"/>
          <w:sz w:val="24"/>
          <w:szCs w:val="24"/>
        </w:rPr>
        <w:t xml:space="preserve"> – objavljeno 18. siječnja</w:t>
      </w:r>
    </w:p>
    <w:p w14:paraId="799CB185" w14:textId="77777777" w:rsidR="008A3B10" w:rsidRPr="00CF3F93" w:rsidRDefault="00757599" w:rsidP="008A3B10">
      <w:pPr>
        <w:pStyle w:val="Odlomakpopisa"/>
        <w:numPr>
          <w:ilvl w:val="0"/>
          <w:numId w:val="2"/>
        </w:numPr>
        <w:spacing w:before="240" w:after="0"/>
        <w:jc w:val="both"/>
        <w:rPr>
          <w:rStyle w:val="Hiperveza"/>
          <w:rFonts w:ascii="Times New Roman" w:hAnsi="Times New Roman" w:cs="Times New Roman"/>
          <w:sz w:val="24"/>
          <w:szCs w:val="24"/>
        </w:rPr>
      </w:pPr>
      <w:hyperlink r:id="rId26" w:history="1">
        <w:r w:rsidR="008A3B10" w:rsidRPr="00CF3F93">
          <w:rPr>
            <w:rStyle w:val="Hiperveza"/>
            <w:rFonts w:ascii="Times New Roman" w:hAnsi="Times New Roman" w:cs="Times New Roman"/>
            <w:sz w:val="24"/>
            <w:szCs w:val="24"/>
          </w:rPr>
          <w:t>Javni poziv za prijavu kandidata/</w:t>
        </w:r>
        <w:proofErr w:type="spellStart"/>
        <w:r w:rsidR="008A3B10" w:rsidRPr="00CF3F93">
          <w:rPr>
            <w:rStyle w:val="Hiperveza"/>
            <w:rFonts w:ascii="Times New Roman" w:hAnsi="Times New Roman" w:cs="Times New Roman"/>
            <w:sz w:val="24"/>
            <w:szCs w:val="24"/>
          </w:rPr>
          <w:t>kinja</w:t>
        </w:r>
        <w:proofErr w:type="spellEnd"/>
        <w:r w:rsidR="008A3B10" w:rsidRPr="00CF3F93">
          <w:rPr>
            <w:rStyle w:val="Hiperveza"/>
            <w:rFonts w:ascii="Times New Roman" w:hAnsi="Times New Roman" w:cs="Times New Roman"/>
            <w:sz w:val="24"/>
            <w:szCs w:val="24"/>
          </w:rPr>
          <w:t xml:space="preserve"> za dodjelu nagrade “Naj-volonter/ka i „Volonterska akcija“ za 2021. godinu</w:t>
        </w:r>
      </w:hyperlink>
      <w:r w:rsidR="008A3B10" w:rsidRPr="00CF3F93">
        <w:rPr>
          <w:rStyle w:val="Hiperveza"/>
          <w:rFonts w:ascii="Times New Roman" w:hAnsi="Times New Roman" w:cs="Times New Roman"/>
          <w:sz w:val="24"/>
          <w:szCs w:val="24"/>
        </w:rPr>
        <w:t xml:space="preserve"> – objavljeno 17. siječnja</w:t>
      </w:r>
    </w:p>
    <w:p w14:paraId="0B532EA2" w14:textId="77777777" w:rsidR="008A3B10" w:rsidRPr="00CF3F93" w:rsidRDefault="00757599" w:rsidP="008A3B10">
      <w:pPr>
        <w:pStyle w:val="Odlomakpopisa"/>
        <w:numPr>
          <w:ilvl w:val="0"/>
          <w:numId w:val="2"/>
        </w:numPr>
        <w:spacing w:before="240" w:after="0"/>
        <w:jc w:val="both"/>
        <w:rPr>
          <w:rFonts w:ascii="Times New Roman" w:hAnsi="Times New Roman" w:cs="Times New Roman"/>
          <w:sz w:val="24"/>
          <w:szCs w:val="24"/>
        </w:rPr>
      </w:pPr>
      <w:hyperlink r:id="rId27" w:history="1">
        <w:r w:rsidR="008A3B10" w:rsidRPr="00CF3F93">
          <w:rPr>
            <w:rStyle w:val="Hiperveza"/>
            <w:rFonts w:ascii="Times New Roman" w:hAnsi="Times New Roman" w:cs="Times New Roman"/>
            <w:sz w:val="24"/>
            <w:szCs w:val="24"/>
          </w:rPr>
          <w:t>Poziv za dostavu prijedloga za dodjelu javnih priznanja Grada Pregrade</w:t>
        </w:r>
      </w:hyperlink>
      <w:r w:rsidR="008A3B10" w:rsidRPr="00CF3F93">
        <w:rPr>
          <w:rStyle w:val="Hiperveza"/>
          <w:rFonts w:ascii="Times New Roman" w:hAnsi="Times New Roman" w:cs="Times New Roman"/>
          <w:sz w:val="24"/>
          <w:szCs w:val="24"/>
        </w:rPr>
        <w:t xml:space="preserve"> – objavljeno 17. siječnja</w:t>
      </w:r>
    </w:p>
    <w:p w14:paraId="1130C54F" w14:textId="77777777" w:rsidR="008A3B10" w:rsidRPr="00CF3F93" w:rsidRDefault="008A3B10" w:rsidP="008A3B10">
      <w:pPr>
        <w:spacing w:before="240"/>
        <w:jc w:val="both"/>
        <w:rPr>
          <w:rFonts w:ascii="Times New Roman" w:eastAsia="Times New Roman" w:hAnsi="Times New Roman" w:cs="Times New Roman"/>
          <w:sz w:val="24"/>
          <w:szCs w:val="24"/>
        </w:rPr>
      </w:pPr>
    </w:p>
    <w:p w14:paraId="170E33FB"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4.2.1.6. Ošasna imovina</w:t>
      </w:r>
    </w:p>
    <w:p w14:paraId="16ECD437"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postupao je u ostavinskim i ovršnim postupcima sukladno Zakonskim obvezama. Osim podnošenja prigovora, sudjelovanja na ostavinskim raspravama.</w:t>
      </w:r>
    </w:p>
    <w:p w14:paraId="16960605"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4.2.1.7.  Socijalna skrb</w:t>
      </w:r>
    </w:p>
    <w:p w14:paraId="14719E99"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Odlukom o socijalnoj skrbi (Službeni glasnik KZŽ, br. 7/18, 26/19, 51/20 i 9/22)) utvrđuju se prava iz socijalne skrbi koja osigurava Grad Pregrada, korisnici socijalne skrbi, uvjeti ostvarivanja prava iz socijalne skrbi i postupak za ostvarivanje tih prava. Upravni odjel za opće poslove i društvene djelatnosti analizirao je, pratio, planirao, provodio, organizirao, izrađivao izvještaje i nacrte akata iz područja socijalne skrbi, posebice radi ostvarivanja prava na naknadu za troškove stanovanja, naknadu za troškove ogrjeva, jednokratnu naknadu, naknadu za novorođeno dijete, naknadu troškova prijevoza, naknadu za školovanje – stipendije i financijske potpore, sufinanciranje troškova smještaja i prehrane učenika u učeničkim domovima, sufinanciranje prehrane učenika u osnovnoj školi, božićnice umirovljenicima, božićni poklon paketi socijalno ugroženim obiteljima i samcima, paketi povodom blagdana sv. Nikole. Također, s Ministarstvom pravosuđa i uprave sklopljen je Sporazum o sadržaju i načinu razmjene podataka kod podnošenja zahtjeva za isplatu novčane potpore, kojim je Grad Pregrada uključen u sustav e-Novorođenče. Time je Grad Pregrada omogućio roditeljima podnošenje zahtjeva za pravo na novčanu naknadu za novorođeno dijete online preko aplikacije e-Novorođenče, odnosno prilikom upisa djeteta u matičnom uredu.</w:t>
      </w:r>
    </w:p>
    <w:p w14:paraId="65DE1092" w14:textId="77777777" w:rsidR="008A3B10" w:rsidRPr="00CF3F93" w:rsidRDefault="008A3B10" w:rsidP="008A3B10">
      <w:pPr>
        <w:spacing w:before="240"/>
        <w:jc w:val="both"/>
        <w:rPr>
          <w:rFonts w:ascii="Times New Roman" w:eastAsia="Times New Roman" w:hAnsi="Times New Roman" w:cs="Times New Roman"/>
          <w:b/>
          <w:bCs/>
          <w:sz w:val="24"/>
          <w:szCs w:val="24"/>
        </w:rPr>
      </w:pPr>
      <w:bookmarkStart w:id="41" w:name="_Hlk158976118"/>
      <w:r w:rsidRPr="00CF3F93">
        <w:rPr>
          <w:rFonts w:ascii="Times New Roman" w:eastAsia="Times New Roman" w:hAnsi="Times New Roman" w:cs="Times New Roman"/>
          <w:b/>
          <w:bCs/>
          <w:sz w:val="24"/>
          <w:szCs w:val="24"/>
        </w:rPr>
        <w:t>4.2.1.7.1.  Jednokratne naknade</w:t>
      </w:r>
    </w:p>
    <w:p w14:paraId="132EABB3"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razdoblju od 01. srpnja do 31. prosinca 2023. godine Povjerenstvo za socijalnu skrb održalo je jednu sjednicu:</w:t>
      </w:r>
    </w:p>
    <w:p w14:paraId="007DB2C5"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 31. listopada 2023. ; doneseni zaključci za isplatu deset jednokratnih naknada (ukupno 2.614,99 eura)</w:t>
      </w:r>
    </w:p>
    <w:p w14:paraId="713FE0A4"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Od strane gradonačelnika odobreno je 3 jednokratnih pomoći u iznosu od 1.614,07 eura).</w:t>
      </w:r>
    </w:p>
    <w:p w14:paraId="3A99F2CF" w14:textId="77777777" w:rsidR="008A3B10" w:rsidRPr="00CF3F93" w:rsidRDefault="008A3B10" w:rsidP="008A3B10">
      <w:pPr>
        <w:spacing w:before="240"/>
        <w:jc w:val="both"/>
        <w:rPr>
          <w:rFonts w:ascii="Times New Roman" w:eastAsia="Times New Roman" w:hAnsi="Times New Roman" w:cs="Times New Roman"/>
          <w:sz w:val="24"/>
          <w:szCs w:val="24"/>
        </w:rPr>
      </w:pPr>
    </w:p>
    <w:p w14:paraId="3F04BE8C" w14:textId="77777777" w:rsidR="008A3B10" w:rsidRPr="00CF3F93" w:rsidRDefault="008A3B10" w:rsidP="008A3B10">
      <w:pPr>
        <w:spacing w:before="240"/>
        <w:jc w:val="both"/>
        <w:rPr>
          <w:rFonts w:ascii="Times New Roman" w:eastAsia="Times New Roman" w:hAnsi="Times New Roman" w:cs="Times New Roman"/>
          <w:sz w:val="24"/>
          <w:szCs w:val="24"/>
        </w:rPr>
      </w:pPr>
    </w:p>
    <w:p w14:paraId="340EE869"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4.2.1.7.2. Troškovi stanovanja</w:t>
      </w:r>
    </w:p>
    <w:p w14:paraId="3AF6DF08"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drugoj polovici 2023 godine Grad Pregrada isplatio je ukupno 2.754,93 za 36 korisnika.</w:t>
      </w:r>
    </w:p>
    <w:p w14:paraId="2BD71C69"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4.2.1.7.3.  Naknada za novorođeno dijete</w:t>
      </w:r>
    </w:p>
    <w:p w14:paraId="7669AE33"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Od 01.07.2023. do 31.12.2023. godine podijeljeno je 33 paketa za super početak za 33 djece, a roditeljima su isplaćene naknade na njihove bankovne račune.</w:t>
      </w:r>
    </w:p>
    <w:p w14:paraId="4F4CD45C"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 xml:space="preserve">4.2.1.7.4.  Sufinanciranje troškova boravka u SUVAG-u </w:t>
      </w:r>
    </w:p>
    <w:p w14:paraId="517BB4BF"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 izvještajnom razdoblju Grad Pregrada sufinancirao je program predškolskog odgoja i obrazovanja za jedno dijete s teškoćama u razvoju sukladno Sporazumu o sufinanciranju programa odgoja i obrazovanja djece s teškoćama u razvoju s Poliklinikom SUVAG.</w:t>
      </w:r>
    </w:p>
    <w:p w14:paraId="11D1EFBC"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4.2.1.7.5.  RZD - rad za opće dobro</w:t>
      </w:r>
    </w:p>
    <w:p w14:paraId="3DE6CBCD"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Radu za opće dobro po mjesecima odazvao se sljedeći broj korisnika:</w:t>
      </w:r>
    </w:p>
    <w:p w14:paraId="5A253C68" w14:textId="77777777" w:rsidR="008A3B10" w:rsidRPr="00CF3F93" w:rsidRDefault="008A3B10" w:rsidP="008A3B10">
      <w:pPr>
        <w:pStyle w:val="Odlomakpopisa"/>
        <w:numPr>
          <w:ilvl w:val="0"/>
          <w:numId w:val="3"/>
        </w:numPr>
        <w:spacing w:before="240" w:after="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Siječanj: 0</w:t>
      </w:r>
    </w:p>
    <w:p w14:paraId="618B3FD1" w14:textId="77777777" w:rsidR="008A3B10" w:rsidRPr="00CF3F93" w:rsidRDefault="008A3B10" w:rsidP="008A3B10">
      <w:pPr>
        <w:pStyle w:val="Odlomakpopisa"/>
        <w:numPr>
          <w:ilvl w:val="0"/>
          <w:numId w:val="3"/>
        </w:numPr>
        <w:spacing w:before="240" w:after="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Veljača: 0</w:t>
      </w:r>
    </w:p>
    <w:p w14:paraId="361C0D31" w14:textId="77777777" w:rsidR="008A3B10" w:rsidRPr="00CF3F93" w:rsidRDefault="008A3B10" w:rsidP="008A3B10">
      <w:pPr>
        <w:pStyle w:val="Odlomakpopisa"/>
        <w:numPr>
          <w:ilvl w:val="0"/>
          <w:numId w:val="3"/>
        </w:numPr>
        <w:spacing w:before="240" w:after="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Ožujak: 0</w:t>
      </w:r>
    </w:p>
    <w:p w14:paraId="6D32E997" w14:textId="77777777" w:rsidR="008A3B10" w:rsidRPr="00CF3F93" w:rsidRDefault="008A3B10" w:rsidP="008A3B10">
      <w:pPr>
        <w:pStyle w:val="Odlomakpopisa"/>
        <w:numPr>
          <w:ilvl w:val="0"/>
          <w:numId w:val="3"/>
        </w:numPr>
        <w:spacing w:before="240" w:after="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Travanj: 0</w:t>
      </w:r>
    </w:p>
    <w:p w14:paraId="5538290F" w14:textId="77777777" w:rsidR="008A3B10" w:rsidRPr="00CF3F93" w:rsidRDefault="008A3B10" w:rsidP="008A3B10">
      <w:pPr>
        <w:pStyle w:val="Odlomakpopisa"/>
        <w:numPr>
          <w:ilvl w:val="0"/>
          <w:numId w:val="3"/>
        </w:numPr>
        <w:spacing w:before="240" w:after="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Svibanj: 0</w:t>
      </w:r>
    </w:p>
    <w:bookmarkEnd w:id="41"/>
    <w:p w14:paraId="668C112B" w14:textId="77777777" w:rsidR="008A3B10" w:rsidRPr="00CF3F93" w:rsidRDefault="008A3B10" w:rsidP="008A3B10">
      <w:pPr>
        <w:pStyle w:val="Odlomakpopisa"/>
        <w:numPr>
          <w:ilvl w:val="0"/>
          <w:numId w:val="3"/>
        </w:numPr>
        <w:spacing w:before="240" w:after="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Lipanj: 0</w:t>
      </w:r>
    </w:p>
    <w:p w14:paraId="267B8DF7" w14:textId="77777777" w:rsidR="008A3B10" w:rsidRPr="00CF3F93" w:rsidRDefault="008A3B10" w:rsidP="008A3B10">
      <w:pPr>
        <w:pStyle w:val="Stil1"/>
        <w:outlineLvl w:val="2"/>
        <w:rPr>
          <w:rFonts w:eastAsia="Times New Roman" w:cs="Times New Roman"/>
        </w:rPr>
      </w:pPr>
      <w:bookmarkStart w:id="42" w:name="_Toc113257570"/>
      <w:r w:rsidRPr="00CF3F93">
        <w:rPr>
          <w:rFonts w:eastAsia="Times New Roman" w:cs="Times New Roman"/>
        </w:rPr>
        <w:t>4.2.2. Društvene djelatnosti</w:t>
      </w:r>
      <w:bookmarkEnd w:id="42"/>
    </w:p>
    <w:p w14:paraId="6D02136C"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4.2.2.1. Održavanje službene WEB stranice Grada</w:t>
      </w:r>
    </w:p>
    <w:p w14:paraId="03AFF626"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Upravni odjel zadužen je za redovito i ažurno uređivanje službene stranice Grada Pregrade, a ujedno i Facebook stranice te Instagram profila Grada Pregrade. Službena Web stranica Grada nastoji se uređivati u skladu sa Smjernicama za proaktivnu objavu podataka za JLP(R)S donesene od strane GONG-a te ujedno u skladu sa Zakonom o pravu na pristup informacijama (NN 25/13, 85/15). Stupanjem na snagu Zakona o pristupačnosti mrežnih stranica i programskih rješenja za pokretne uređaje tijela javnog sektora Republike Hrvatske, Grad Pregrada nakon provedbe testiranja pristupačnosti, na svojoj je stranici objavio Izjavu o pristupačnosti svog mrežnog sjedišta i aplikacija vezanih uz usluge i projekte, njihovoj usklađenosti s Direktivom (EU) 2016/2102, te je omogućio pružanje povratnih informacija korisnika radi daljnjeg unapređenja mrežne pristupačnosti. Dodatno, na stranici www.pregrada.hr dostupan je widget koji omogućuje mrežnoj stranici da poboljša usklađenost sa Smjernicama za osiguravanje pristupačnosti mrežnih sadržaja.</w:t>
      </w:r>
      <w:r w:rsidRPr="00CF3F93">
        <w:rPr>
          <w:rFonts w:ascii="Times New Roman" w:hAnsi="Times New Roman" w:cs="Times New Roman"/>
          <w:sz w:val="24"/>
          <w:szCs w:val="24"/>
        </w:rPr>
        <w:t xml:space="preserve"> </w:t>
      </w:r>
      <w:r w:rsidRPr="00CF3F93">
        <w:rPr>
          <w:rFonts w:ascii="Times New Roman" w:eastAsia="Times New Roman" w:hAnsi="Times New Roman" w:cs="Times New Roman"/>
          <w:sz w:val="24"/>
          <w:szCs w:val="24"/>
        </w:rPr>
        <w:t>S obzirom da se web tehnologije i uređaji mijenjaju svakodnevno potrebno je redovito ažurirati web stranicu kako ona ne bi bila zastarjela i kako joj ne bi pala posjećenost.</w:t>
      </w:r>
    </w:p>
    <w:p w14:paraId="1082B01A" w14:textId="77777777" w:rsidR="008A3B10" w:rsidRPr="00CF3F93" w:rsidRDefault="008A3B10" w:rsidP="008A3B10">
      <w:pPr>
        <w:spacing w:before="240"/>
        <w:jc w:val="both"/>
        <w:rPr>
          <w:rFonts w:ascii="Times New Roman" w:eastAsia="Times New Roman" w:hAnsi="Times New Roman" w:cs="Times New Roman"/>
          <w:sz w:val="24"/>
          <w:szCs w:val="24"/>
        </w:rPr>
      </w:pPr>
    </w:p>
    <w:p w14:paraId="00AA93F1"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4.2.2.3. Glas Pregrade</w:t>
      </w:r>
    </w:p>
    <w:p w14:paraId="2AFA2466"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ponosi se svojom transparentnošću, a jedan od načina na koji se to ostvaruje je kroz pripremu gradskog lista Glas Pregrade, u kojem su na jednom mjestu okupljene dostupne sve informacije koje najviše zanimaju građane i građanke, kao što je pregled svih radova u Gradu, svih manifestacija, raznih događanja kulturnog i zabavnog sadržaja te pregled svih događanja u potekla tri mjeseca. Časopis se izdaje svaka tri mjeseca te se dostavlja na kućne adrese svih građana i građanki Pregrade. U izvještajnom razdoblju pripremljena su dva broja gradskog lista i Proračunski vodič Grada Pregrade za 2024. godinu.</w:t>
      </w:r>
    </w:p>
    <w:p w14:paraId="59531819"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4.2.2.4. Civilna zaštita</w:t>
      </w:r>
    </w:p>
    <w:p w14:paraId="63D06184"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 xml:space="preserve">4.2.2.4.1. </w:t>
      </w:r>
      <w:bookmarkStart w:id="43" w:name="_Hlk158967794"/>
      <w:r w:rsidRPr="00CF3F93">
        <w:rPr>
          <w:rFonts w:ascii="Times New Roman" w:eastAsia="Times New Roman" w:hAnsi="Times New Roman" w:cs="Times New Roman"/>
          <w:b/>
          <w:bCs/>
          <w:sz w:val="24"/>
          <w:szCs w:val="24"/>
        </w:rPr>
        <w:t>Plan razvoja sustava civilne  zaštite na području Grada Pregrade za 2024. godinu s trogodišnjim financijskim učincima</w:t>
      </w:r>
      <w:bookmarkEnd w:id="43"/>
    </w:p>
    <w:p w14:paraId="4C39F2CC"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Na svojoj 17. sjednici Gradsko vijeće Grada Pregrade donijelo je Plan razvoja sustava civilne  zaštite na području Grada Pregrade za 2024. godinu s trogodišnjim financijskim učincima  u cilju unapređenja i postizanja učinkovitije i efikasnije razine zaštite od požara na području Grada Pregrade.</w:t>
      </w:r>
    </w:p>
    <w:p w14:paraId="662460E3"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4.2.2.4.2. Analiza stanja sustava civilne  zaštite na području grada Pregrade za 2023. godinu</w:t>
      </w:r>
    </w:p>
    <w:p w14:paraId="1CA5CA12"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Gradsko vijeće Grada Pregrada na svojoj 17. sjednici, održanoj 14. prosinca 2023. godine temeljem članka 17., stavka 1. Zakona o sustavu civilne zaštite („Narodne novine“, broj 82/15, 118/18, 31/20, 20/21, 114/22), članka 48. Pravilnika o nositeljima, sadržaju i postupcima izrade planskih dokumenata u civilnoj zaštiti te načinu informiranja javnosti u postupku njihovog donošenja („Narodne novine“, broj 66/21) te članka 32. Statuta Grada Pregrada Statut Grada Pregrade („Službeni glasnik Krapinsko – zagorske županije“, broj 6/13, 17/13, 16/18-pročišćeni tekst, 5/20, 8/21, 38/22 i 40/23).</w:t>
      </w:r>
    </w:p>
    <w:p w14:paraId="1F45D3B5"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4.2.2.4.3. Plan djelovanja Grada Pregrade u području prirodnih nepogoda za 2024. godinu</w:t>
      </w:r>
    </w:p>
    <w:p w14:paraId="54D77EF3"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Na svojoj 16. sjednici Gradsko vijeće Grada Pregrade donijelo je Plan djelovanja Grada Pregrade u području prirodnih nepogoda za 2024. godinu. Svrha ovog Plana je prikaz specifičnosti prirodnih nepogoda na području Grada Pregrade, prijašnjih šteta te njihovih posljedica kako bi se stanovništvo uputilo na primjene mjera sprječavanja nepogoda ili ublažavanju njihovih posljedica u slučaju kada su one nepredvidive te se stanovništvo ne može pravovremeno pripremiti. Isto tako, ovim planom evidentirane su moguće prirodne nepogode na području Grada Pregrade. Dosadašnja praksa je ukazala na nužnost promjena u postojećem sustavu dodjele pomoći za nastale štete od prirodnih nepogoda. U budućnosti se očekuje nastanak novih šteta na poljoprivrednim zemljištima, pri čemu nije moguće procijeniti razmjere njihovih nastanaka. U cilju sprječavanja nastanka i ublažavanja posljedica prirodnih nepogoda veoma je bitna suradnja Grada Pregrade, Gradskog povjerenstva, operativnih snaga sustava civilne zaštite te stanovnika Grada Pregrade, koji svojim djelovanjem mogu u znatnoj mjeri spriječiti nastanak prirodne nepogode i ublažiti njihove posljedice.</w:t>
      </w:r>
    </w:p>
    <w:p w14:paraId="6A2E12F5" w14:textId="77777777" w:rsidR="008A3B10" w:rsidRPr="00CF3F93" w:rsidRDefault="008A3B10" w:rsidP="008A3B10">
      <w:pPr>
        <w:spacing w:before="240"/>
        <w:jc w:val="both"/>
        <w:rPr>
          <w:rFonts w:ascii="Times New Roman" w:eastAsia="Times New Roman" w:hAnsi="Times New Roman" w:cs="Times New Roman"/>
          <w:sz w:val="24"/>
          <w:szCs w:val="24"/>
        </w:rPr>
      </w:pPr>
    </w:p>
    <w:p w14:paraId="049A2350" w14:textId="77777777" w:rsidR="008A3B10" w:rsidRPr="00CF3F93" w:rsidRDefault="008A3B10" w:rsidP="008A3B10">
      <w:pPr>
        <w:pStyle w:val="Stil1"/>
        <w:outlineLvl w:val="2"/>
        <w:rPr>
          <w:rFonts w:eastAsia="Times New Roman" w:cs="Times New Roman"/>
        </w:rPr>
      </w:pPr>
      <w:bookmarkStart w:id="44" w:name="_Toc113257571"/>
      <w:r w:rsidRPr="00CF3F93">
        <w:rPr>
          <w:rFonts w:eastAsia="Times New Roman" w:cs="Times New Roman"/>
        </w:rPr>
        <w:t>4.2.3. Projekti</w:t>
      </w:r>
      <w:bookmarkEnd w:id="44"/>
    </w:p>
    <w:p w14:paraId="28497387"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4.2.3.1. Zajedničko planiranje proračuna</w:t>
      </w:r>
    </w:p>
    <w:p w14:paraId="24E1D61D"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sudjeluje u projektu Zajedničkog planiranja proračuna u 2023. godini u suradnji s Udrugom gradova. Druga javna tribina Zajedničko planiranje proračuna održana je u subotu, 28. listopada 2023. godine, u gradskoj vijećnici Grada Pregrade. Zajedničko (participativno) planiranje proračuna je način direktnog uključivanja građana u postupak pripreme proračuna za iduću proračunsku godinu. Zajedničkim planiranjem proračuna građani dobivaju mogućnost da svake godine izravno odlučuju o tome koje će se male komunalne akcije provesti u njihovoj ulici, mjesnom odboru ili gradskoj četvrti, gradska uprava dobiva bolji uvid u potrebe na terenu, a sve rezultira povećanjem razine povjerenja između građana i gradske uprave. Na prvoj javnoj tribini Zajedničkog planiranja proračuna, održanoj u Pregradi 1. srpnja 2023. godine, gdje se građane upoznalo s detaljima samog procesa i njegovog učinka te ih se pozvalo da do 16. kolovoza gradskoj upravi putem obrasca podnesu svoje prijedloge. Kako bi predloženi projekti bili provedivi, napravljena je provjera koji od njih zadovoljavaju zakonski i financijski okvir. Za subotu 28. listopada 2023. godine sazvana je druga javna tribina Zajedničkog planiranja proračuna gdje su građani mogli javnim glasovanjem odabrati koji su prijedlozi najkorisniji. Zaprimljeno je 23 prijedloga/projekta, od kojih je njih 12 zadovoljilo pravni i financijski okvir, a odabrano njih 10. Pročelnik Upravnog odjela za financije i gospodarstvo Krunoslav Golub pojasnio je metodologiju i kriterije odabira važećih prijedloga. Iz svakog mjesnog odbora pristigli su prijedlozi te je iz svakog mjesnog odbora odabran po jedan. Izabrani projekti će biti uvršteni u prijedlog proračuna koji se predlaže Gradskom vijeću Grada Pregrade i realizirani u idućoj godini. Predviđena financijska sredstva za provedbu ovog projekta iznose 50.000,00 eura.</w:t>
      </w:r>
    </w:p>
    <w:p w14:paraId="06DFE8BC"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Projekti odabrani za raealizaciju u 2024. godine su sljedeći:</w:t>
      </w:r>
    </w:p>
    <w:p w14:paraId="56F031BD"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MO Benkovo – asfaltiranje nerazvrstane ceste B-8, MO Bušin - Izgradnja oborinske odvodnje na dijelu prometnice Bu-2 na području mjesnog odbora Bušin, MO Cigrovec - Izgradnja tribine i stepenica na postojećem asfaltiranom igralištu SRC Cigrovec, MO Gorjakovo - Uređenje dječjeg igrališta kod PŠ Gorjakovo, MO Kostel - Izgradnja nadstrešnice kod crkve sv. Mirka, MO Plemenščina - Sanacija nogometnog i dječjeg igrališta kod kapele sv. Ane, MO Sopot - Izgradanja nadstrešnice kraj nogometnog igrališta, MO Stipernica - Uređenje gornje etaže vatrogasnog doma, MO Vinagora - Izgradnja Nadstrešnice ispred kapelice (mrtvačnice) na Vinagori, MO Pregrada - Izgradnja nove vrtne sjenice kod NK Pregrada.</w:t>
      </w:r>
    </w:p>
    <w:p w14:paraId="57B0F766" w14:textId="77777777" w:rsidR="008A3B10" w:rsidRPr="00CF3F93" w:rsidRDefault="008A3B10" w:rsidP="008A3B10">
      <w:pPr>
        <w:spacing w:before="240"/>
        <w:jc w:val="both"/>
        <w:rPr>
          <w:rFonts w:ascii="Times New Roman" w:eastAsia="Times New Roman" w:hAnsi="Times New Roman" w:cs="Times New Roman"/>
          <w:sz w:val="24"/>
          <w:szCs w:val="24"/>
        </w:rPr>
      </w:pPr>
    </w:p>
    <w:p w14:paraId="3B0FF8CB" w14:textId="77777777" w:rsidR="008A3B10" w:rsidRPr="00CF3F93" w:rsidRDefault="008A3B10" w:rsidP="008A3B10">
      <w:pPr>
        <w:spacing w:before="240"/>
        <w:jc w:val="both"/>
        <w:rPr>
          <w:rFonts w:ascii="Times New Roman" w:eastAsia="Times New Roman" w:hAnsi="Times New Roman" w:cs="Times New Roman"/>
          <w:sz w:val="24"/>
          <w:szCs w:val="24"/>
        </w:rPr>
      </w:pPr>
    </w:p>
    <w:p w14:paraId="6EC85D6F" w14:textId="77777777" w:rsidR="008A3B10" w:rsidRPr="00CF3F93" w:rsidRDefault="008A3B10" w:rsidP="008A3B10">
      <w:pPr>
        <w:spacing w:before="240"/>
        <w:jc w:val="both"/>
        <w:rPr>
          <w:rFonts w:ascii="Times New Roman" w:eastAsia="Times New Roman" w:hAnsi="Times New Roman" w:cs="Times New Roman"/>
          <w:b/>
          <w:bCs/>
          <w:sz w:val="24"/>
          <w:szCs w:val="24"/>
        </w:rPr>
      </w:pPr>
      <w:r w:rsidRPr="00CF3F93">
        <w:rPr>
          <w:rFonts w:ascii="Times New Roman" w:eastAsia="Times New Roman" w:hAnsi="Times New Roman" w:cs="Times New Roman"/>
          <w:b/>
          <w:bCs/>
          <w:sz w:val="24"/>
          <w:szCs w:val="24"/>
        </w:rPr>
        <w:t>4.2.3.2.</w:t>
      </w:r>
      <w:r w:rsidRPr="00CF3F93">
        <w:rPr>
          <w:rFonts w:ascii="Times New Roman" w:eastAsia="Times New Roman" w:hAnsi="Times New Roman" w:cs="Times New Roman"/>
          <w:sz w:val="24"/>
          <w:szCs w:val="24"/>
        </w:rPr>
        <w:t xml:space="preserve"> </w:t>
      </w:r>
      <w:r w:rsidRPr="00CF3F93">
        <w:rPr>
          <w:rFonts w:ascii="Times New Roman" w:eastAsia="Times New Roman" w:hAnsi="Times New Roman" w:cs="Times New Roman"/>
          <w:b/>
          <w:bCs/>
          <w:sz w:val="24"/>
          <w:szCs w:val="24"/>
        </w:rPr>
        <w:t>Projekt Green It Your Work – CERV</w:t>
      </w:r>
    </w:p>
    <w:p w14:paraId="17B5556D"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 Pregrada partner je u projektu Green IT Your Work u okviru programa Europske unije „Građani, jednakost, prava i vrijednosti“ (CERV), koji pokriva područja dosadašnjih programa Europa za građane (Europe for Citizens), Prava, ravnopravnost i građanstvo (Rights, Equality and Citizenship) i DAPHNE. Radi se o najvećem programu u povijesti Europske unije namijenjenom promicanju i zaštiti vrijednosti Unije: demokracije, vladavine prava, temeljnih prava, transparentnosti i dobrog upravljanja. Koordinator projekta Green IT Your Work je udruga Asociatia se Poate iz Rumunjske, a glavni cilj projekta je istaknuti doprinos mladih u zelenoj tranziciji i promicati zelena radna mjesta kako bi se pomoglo u stvaranju zelenijih europskih gradova. Inicijativa će potaknuti raspravu, participaciju, promišljanje mladih i uključivanje u donošenje odluka o zelenoj tranziciji u Europi. Uz Grad Pregradu, partneri na projektu su Ubik Art Associazione Culturale iz Italije, Diputacion de Alicante iz Španjolske, Podjetniški inkubator Kočevje iz Slovenije, Cardet iz Cipra, Figal County Council iz Irske i Dimos Agia iz Grčke. Vrijednost projekta je 148 tisuća eura, a projekt je u cijelosti financiran sredstvima EU. Projekt traje dvije godine tijekom kojih će u svim partnerskim zemljama biti održani međunarodni sastanci. Fokus je na uključivanju mladih kao aktivnih sudionika u donošenju odluka vezanih uz politike za mlade, ali i njihovom uključivanju u lokalne dijaloge, događaje, debate, seminare, konferencije kako bi se mladima na taj način ponudile sve mogućnosti i informacije o temi. Mladi će dobiti mogućnosti istraživanja europske strategije o zelenoj tranziciji, koja su to zelena radna mjesta, zeleni europski gradovi i istražit će njihovu provedbu na lokalnoj razini. Projekt je usmjeren na razmjenu iskustva, međukulturni dijalog, debatu i zajedničko promišljanje.</w:t>
      </w:r>
    </w:p>
    <w:p w14:paraId="229AF1DE" w14:textId="77777777" w:rsidR="008A3B10" w:rsidRPr="00CF3F93" w:rsidRDefault="008A3B10" w:rsidP="008A3B10">
      <w:pPr>
        <w:spacing w:before="240"/>
        <w:jc w:val="both"/>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Od 31. kolovoza do 1. rujna predstavnici Grada Pregrade sudjelovali su na projektnom sastanku u sklopu EU projekta GREEN IT YOUR WORK u Grčkoj. Sastanak je održan u gradu Larisi, glavnom gradu grčke pokrajine Tesalije, u općini Agia, koja je ujedno partnerska organizacija u projektu i domaćin sastanka. Na sastanku su sudjelovali gradonačelnik Marko Vešligaj i dr. sc. Davor Špoljar, ravnatelj POU Pregrada. Osim predstavnika Grada Pregrade koji su jedini predstavnici Hrvatske u ovome projektu, sastanak je okupio i predstavnike drugih partnerskih organizacija s Cipra, iz Irske, iz Italije, Rumunjske i Slovenije te domaćine iz Grčke. Tema sastanka bila je upoznavanje s različitim zelenim praksama poslovanja, odnosno kako zeleno poslovanje izgleda u praksi. Tijekom sastanka, sudionici su posjetili Joist Innovation Park u gradu Larisi, primjer suvremenog poduzetničkog inkubatora u privatnom vlasništvu s različitim prostorima za co-working, izložbenim prostorom, radionicom, prostorom za igre s naočalama za virtualnu stvarnost (VR) i profesionalnim glazbenim studijem. Prilikom posjeta, projektni partneri iz Grčke i Španjolske predstavili su se putem prezentacija, a pozvani stručnjaci i suradnici iz Grčke održali su predavanja na temu električnih automobila i punionica u Grčkoj te proizvodnju parketa, laminata i kuhinjskih površina iz biomase tvrtke Alpha Group, a zatim je održana rasprava. Sudionici su zatim posjetili multietnički ženski pravoslavni samostan (manastir) sv. Ivana Krstitelja koji datira još iz 16. stoljeća, smješten na obroncima planine Kissavos (Mt. Ossa) kraj sela Anatoli u općini Agia na oko 1080 metara nadmorske visine. Tamo ih je predstojnica samostana u pratnji drugih časnih sestara upoznala s organskom poljoprivredom i proizvodnjom mlijeka i mliječnih prerađevina, mesa, voća i povrća te drugih proizvoda. Domaćini sastanka su za sudionike organizirali planinarsko-pješačku turu uz vodiča kroz kanjon koji se proteže između sela Melivoia, Sotiritsa i Velika, a poznat je po netaknutoj prirodi, zanimljivim geološkim formacijama stijena, slapovima i prašumom s višestoljetnim stablima bukve, platana i drugih vrsta. U općini Agia, sudionici sastanka posjetili su „Let's learn“ centar za mlade i privatnu tvrtku za obrazovanje odraslih, gdje im je osnivačica tvrtke predstavila obrazovne programe koje provode, poput programa prekvalifikacija, programa učenja stranih jezika i programa ekološke proizvodnje jabuka i kestena, koja na području općine Agia čini oko 30 do 35% ukupne grčke nacionalne proizvodnje. U predstavljanju su sudjelovali i polaznici programa te je održana rasprava. S obzirom na to da se 31. kolovoza u Agii obilježava početak njihove manifestacije festival jabuka i crkvena svečanost sv. Antonija, zaštitnika mjesta, sudionici sastanka sudjelovali su u svečanoj povorci te su prisustvovali svečanosti otvaranja festivala jabuka, gdje su govore održale predstavnik grčke vlade iz Atene, guverner pokrajine Tesalije iz Larise i načelnik općine Agia.</w:t>
      </w:r>
    </w:p>
    <w:p w14:paraId="00DA80FA" w14:textId="77777777" w:rsidR="008A3B10" w:rsidRPr="00CF3F93" w:rsidRDefault="008A3B10" w:rsidP="008A3B10">
      <w:pPr>
        <w:spacing w:before="240"/>
        <w:jc w:val="both"/>
        <w:rPr>
          <w:rFonts w:ascii="Times New Roman" w:eastAsia="Times New Roman" w:hAnsi="Times New Roman" w:cs="Times New Roman"/>
          <w:sz w:val="24"/>
          <w:szCs w:val="24"/>
        </w:rPr>
      </w:pPr>
    </w:p>
    <w:p w14:paraId="0A10A0A9" w14:textId="77777777" w:rsidR="00757599" w:rsidRDefault="00757599" w:rsidP="008A3B10">
      <w:pPr>
        <w:spacing w:before="240"/>
        <w:jc w:val="right"/>
        <w:rPr>
          <w:rFonts w:ascii="Times New Roman" w:eastAsia="Times New Roman" w:hAnsi="Times New Roman" w:cs="Times New Roman"/>
          <w:sz w:val="24"/>
          <w:szCs w:val="24"/>
        </w:rPr>
      </w:pPr>
    </w:p>
    <w:p w14:paraId="290D5653" w14:textId="77777777" w:rsidR="00757599" w:rsidRDefault="00757599" w:rsidP="008A3B10">
      <w:pPr>
        <w:spacing w:before="240"/>
        <w:jc w:val="right"/>
        <w:rPr>
          <w:rFonts w:ascii="Times New Roman" w:eastAsia="Times New Roman" w:hAnsi="Times New Roman" w:cs="Times New Roman"/>
          <w:sz w:val="24"/>
          <w:szCs w:val="24"/>
        </w:rPr>
      </w:pPr>
    </w:p>
    <w:p w14:paraId="703503B4" w14:textId="77777777" w:rsidR="00757599" w:rsidRDefault="00757599" w:rsidP="008A3B10">
      <w:pPr>
        <w:spacing w:before="240"/>
        <w:jc w:val="right"/>
        <w:rPr>
          <w:rFonts w:ascii="Times New Roman" w:eastAsia="Times New Roman" w:hAnsi="Times New Roman" w:cs="Times New Roman"/>
          <w:sz w:val="24"/>
          <w:szCs w:val="24"/>
        </w:rPr>
      </w:pPr>
    </w:p>
    <w:p w14:paraId="60DFEFB0" w14:textId="77777777" w:rsidR="00757599" w:rsidRDefault="00757599" w:rsidP="008A3B10">
      <w:pPr>
        <w:spacing w:before="240"/>
        <w:jc w:val="right"/>
        <w:rPr>
          <w:rFonts w:ascii="Times New Roman" w:eastAsia="Times New Roman" w:hAnsi="Times New Roman" w:cs="Times New Roman"/>
          <w:sz w:val="24"/>
          <w:szCs w:val="24"/>
        </w:rPr>
      </w:pPr>
    </w:p>
    <w:p w14:paraId="037E6DEB" w14:textId="77777777" w:rsidR="00757599" w:rsidRDefault="00757599" w:rsidP="008A3B10">
      <w:pPr>
        <w:spacing w:before="240"/>
        <w:jc w:val="right"/>
        <w:rPr>
          <w:rFonts w:ascii="Times New Roman" w:eastAsia="Times New Roman" w:hAnsi="Times New Roman" w:cs="Times New Roman"/>
          <w:sz w:val="24"/>
          <w:szCs w:val="24"/>
        </w:rPr>
      </w:pPr>
    </w:p>
    <w:p w14:paraId="027231F6" w14:textId="77777777" w:rsidR="00757599" w:rsidRDefault="00757599" w:rsidP="008A3B10">
      <w:pPr>
        <w:spacing w:before="240"/>
        <w:jc w:val="right"/>
        <w:rPr>
          <w:rFonts w:ascii="Times New Roman" w:eastAsia="Times New Roman" w:hAnsi="Times New Roman" w:cs="Times New Roman"/>
          <w:sz w:val="24"/>
          <w:szCs w:val="24"/>
        </w:rPr>
      </w:pPr>
    </w:p>
    <w:p w14:paraId="59929803" w14:textId="244B93CF" w:rsidR="008A3B10" w:rsidRPr="00CF3F93" w:rsidRDefault="008A3B10" w:rsidP="008A3B10">
      <w:pPr>
        <w:spacing w:before="240"/>
        <w:jc w:val="right"/>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GRADONAČELNIK</w:t>
      </w:r>
    </w:p>
    <w:p w14:paraId="67DE96D6" w14:textId="77777777" w:rsidR="008A3B10" w:rsidRPr="00CF3F93" w:rsidRDefault="008A3B10" w:rsidP="008A3B10">
      <w:pPr>
        <w:spacing w:before="240"/>
        <w:jc w:val="right"/>
        <w:rPr>
          <w:rFonts w:ascii="Times New Roman" w:eastAsia="Times New Roman" w:hAnsi="Times New Roman" w:cs="Times New Roman"/>
          <w:sz w:val="24"/>
          <w:szCs w:val="24"/>
        </w:rPr>
      </w:pPr>
      <w:r w:rsidRPr="00CF3F93">
        <w:rPr>
          <w:rFonts w:ascii="Times New Roman" w:eastAsia="Times New Roman" w:hAnsi="Times New Roman" w:cs="Times New Roman"/>
          <w:sz w:val="24"/>
          <w:szCs w:val="24"/>
        </w:rPr>
        <w:t>Marko Vešligaj, univ. spec. pol.</w:t>
      </w:r>
      <w:bookmarkEnd w:id="4"/>
      <w:bookmarkEnd w:id="5"/>
      <w:bookmarkEnd w:id="6"/>
      <w:bookmarkEnd w:id="7"/>
      <w:bookmarkEnd w:id="8"/>
    </w:p>
    <w:p w14:paraId="2866A07F" w14:textId="77777777" w:rsidR="00D707B3" w:rsidRPr="0063773E" w:rsidRDefault="00D707B3" w:rsidP="00D707B3">
      <w:pPr>
        <w:rPr>
          <w:rFonts w:ascii="Calibri" w:eastAsia="Times New Roman" w:hAnsi="Calibri" w:cs="Calibri"/>
          <w:color w:val="000000"/>
          <w:lang w:eastAsia="hr-HR"/>
        </w:rPr>
      </w:pPr>
    </w:p>
    <w:p w14:paraId="0427E030" w14:textId="77777777" w:rsidR="00D707B3" w:rsidRDefault="00D707B3" w:rsidP="00D707B3"/>
    <w:p w14:paraId="08D03FD2" w14:textId="77777777" w:rsidR="00D707B3" w:rsidRDefault="00D707B3" w:rsidP="00D707B3"/>
    <w:p w14:paraId="382D1F7A" w14:textId="77777777" w:rsidR="00D707B3" w:rsidRDefault="00D707B3" w:rsidP="00D707B3"/>
    <w:p w14:paraId="361D4A09" w14:textId="77777777" w:rsidR="00D707B3" w:rsidRDefault="00D707B3" w:rsidP="00D707B3"/>
    <w:p w14:paraId="1CAE1663" w14:textId="77777777" w:rsidR="008C5FE5" w:rsidRDefault="008C5FE5" w:rsidP="00D707B3"/>
    <w:p w14:paraId="5D9D82A5" w14:textId="77777777" w:rsidR="00D707B3" w:rsidRDefault="00D707B3" w:rsidP="00D707B3"/>
    <w:p w14:paraId="7EA9D3FF" w14:textId="77777777" w:rsidR="00D707B3" w:rsidRDefault="00D707B3" w:rsidP="00D707B3"/>
    <w:p w14:paraId="5436D898" w14:textId="77777777" w:rsidR="00D707B3" w:rsidRDefault="00D707B3" w:rsidP="00D707B3"/>
    <w:p w14:paraId="57201BE7" w14:textId="77777777" w:rsidR="00D707B3" w:rsidRDefault="00D707B3" w:rsidP="00D707B3"/>
    <w:p w14:paraId="56D1B8D2" w14:textId="77777777" w:rsidR="00B92D0F" w:rsidRPr="00B92D0F" w:rsidRDefault="00B92D0F" w:rsidP="00B92D0F">
      <w:pPr>
        <w:spacing w:after="160" w:line="259" w:lineRule="auto"/>
        <w:rPr>
          <w:rFonts w:eastAsia="Times New Roman" w:cs="Times New Roman"/>
          <w:noProof w:val="0"/>
        </w:rPr>
      </w:pPr>
    </w:p>
    <w:p w14:paraId="46AC2F5F" w14:textId="77777777" w:rsidR="00B92D0F" w:rsidRPr="00B92D0F" w:rsidRDefault="00B92D0F" w:rsidP="00B92D0F">
      <w:pPr>
        <w:spacing w:after="160" w:line="259" w:lineRule="auto"/>
        <w:rPr>
          <w:rFonts w:eastAsia="Times New Roman" w:cs="Times New Roman"/>
          <w:noProof w:val="0"/>
        </w:rPr>
      </w:pPr>
    </w:p>
    <w:p w14:paraId="56A23C9B" w14:textId="77777777" w:rsidR="00B92D0F" w:rsidRPr="00B92D0F" w:rsidRDefault="00B92D0F" w:rsidP="00B92D0F">
      <w:pPr>
        <w:spacing w:after="160" w:line="259" w:lineRule="auto"/>
        <w:rPr>
          <w:rFonts w:eastAsia="Times New Roman" w:cs="Times New Roman"/>
          <w:noProof w:val="0"/>
        </w:rPr>
      </w:pPr>
    </w:p>
    <w:p w14:paraId="28FBF222" w14:textId="77777777" w:rsidR="008A562A" w:rsidRDefault="00D707B3">
      <w:pPr>
        <w:rPr>
          <w:b/>
        </w:rPr>
      </w:pPr>
      <w:r>
        <w:rPr>
          <w:b/>
          <w:lang w:eastAsia="hr-HR"/>
        </w:rPr>
        <mc:AlternateContent>
          <mc:Choice Requires="wps">
            <w:drawing>
              <wp:anchor distT="0" distB="0" distL="114300" distR="114300" simplePos="0" relativeHeight="251672576" behindDoc="0" locked="1" layoutInCell="1" allowOverlap="1" wp14:anchorId="09137D03" wp14:editId="4BAF8048">
                <wp:simplePos x="0" y="0"/>
                <wp:positionH relativeFrom="page">
                  <wp:posOffset>109220</wp:posOffset>
                </wp:positionH>
                <wp:positionV relativeFrom="page">
                  <wp:posOffset>9266555</wp:posOffset>
                </wp:positionV>
                <wp:extent cx="3535045" cy="101473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1014730"/>
                        </a:xfrm>
                        <a:prstGeom prst="rect">
                          <a:avLst/>
                        </a:prstGeom>
                        <a:solidFill>
                          <a:srgbClr val="FFFFFF"/>
                        </a:solidFill>
                        <a:ln w="9525">
                          <a:noFill/>
                          <a:miter lim="800000"/>
                          <a:headEnd/>
                          <a:tailEnd/>
                        </a:ln>
                      </wps:spPr>
                      <wps:txbx>
                        <w:txbxContent>
                          <w:p w14:paraId="71BCF106" w14:textId="77777777" w:rsidR="008A562A" w:rsidRDefault="008A562A">
                            <w:pPr>
                              <w:contextualSpacing/>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37D03" id="Text Box 2" o:spid="_x0000_s1028" type="#_x0000_t202" style="position:absolute;margin-left:8.6pt;margin-top:729.65pt;width:278.35pt;height:79.9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" stroked="f">
                <v:textbox>
                  <w:txbxContent>
                    <w:p w14:paraId="71BCF106" w14:textId="77777777" w:rsidR="008A562A" w:rsidRDefault="008A562A">
                      <w:pPr>
                        <w:contextualSpacing/>
                      </w:pPr>
                    </w:p>
                  </w:txbxContent>
                </v:textbox>
                <w10:wrap anchorx="page" anchory="page"/>
                <w10:anchorlock/>
              </v:shape>
            </w:pict>
          </mc:Fallback>
        </mc:AlternateContent>
      </w:r>
    </w:p>
    <w:sectPr w:rsidR="008A562A">
      <w:pgSz w:w="11906" w:h="16838"/>
      <w:pgMar w:top="1417" w:right="1417" w:bottom="42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BF18E" w14:textId="77777777" w:rsidR="00C7585E" w:rsidRDefault="00C7585E" w:rsidP="008A3B10">
      <w:r>
        <w:separator/>
      </w:r>
    </w:p>
  </w:endnote>
  <w:endnote w:type="continuationSeparator" w:id="0">
    <w:p w14:paraId="2A075607" w14:textId="77777777" w:rsidR="00C7585E" w:rsidRDefault="00C7585E" w:rsidP="008A3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PDF417x">
    <w:altName w:val="Calibri"/>
    <w:charset w:val="00"/>
    <w:family w:val="auto"/>
    <w:pitch w:val="variable"/>
    <w:sig w:usb0="00000003" w:usb1="00000000" w:usb2="00000000" w:usb3="00000000" w:csb0="00000001" w:csb1="00000000"/>
  </w:font>
  <w:font w:name="Liberation 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886A2" w14:textId="77777777" w:rsidR="00C7585E" w:rsidRDefault="00C7585E" w:rsidP="008A3B10">
      <w:r>
        <w:separator/>
      </w:r>
    </w:p>
  </w:footnote>
  <w:footnote w:type="continuationSeparator" w:id="0">
    <w:p w14:paraId="646896B1" w14:textId="77777777" w:rsidR="00C7585E" w:rsidRDefault="00C7585E" w:rsidP="008A3B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F77D9D"/>
    <w:multiLevelType w:val="hybridMultilevel"/>
    <w:tmpl w:val="2524260C"/>
    <w:lvl w:ilvl="0" w:tplc="B47ECB18">
      <w:start w:val="1"/>
      <w:numFmt w:val="decimal"/>
      <w:lvlText w:val="%1."/>
      <w:lvlJc w:val="left"/>
      <w:pPr>
        <w:ind w:left="720" w:hanging="360"/>
      </w:pPr>
      <w:rPr>
        <w:rFonts w:hint="default"/>
        <w:b w:val="0"/>
        <w:color w:val="auto"/>
      </w:rPr>
    </w:lvl>
    <w:lvl w:ilvl="1" w:tplc="041A0019">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 w15:restartNumberingAfterBreak="0">
    <w:nsid w:val="1C575B4B"/>
    <w:multiLevelType w:val="hybridMultilevel"/>
    <w:tmpl w:val="4BF6A1AA"/>
    <w:lvl w:ilvl="0" w:tplc="041A0001">
      <w:start w:val="1"/>
      <w:numFmt w:val="bullet"/>
      <w:lvlText w:val=""/>
      <w:lvlJc w:val="left"/>
      <w:pPr>
        <w:ind w:left="2700" w:hanging="360"/>
      </w:pPr>
      <w:rPr>
        <w:rFonts w:ascii="Symbol" w:hAnsi="Symbol" w:hint="default"/>
      </w:rPr>
    </w:lvl>
    <w:lvl w:ilvl="1" w:tplc="041A0003" w:tentative="1">
      <w:start w:val="1"/>
      <w:numFmt w:val="bullet"/>
      <w:lvlText w:val="o"/>
      <w:lvlJc w:val="left"/>
      <w:pPr>
        <w:ind w:left="3420" w:hanging="360"/>
      </w:pPr>
      <w:rPr>
        <w:rFonts w:ascii="Courier New" w:hAnsi="Courier New" w:cs="Courier New" w:hint="default"/>
      </w:rPr>
    </w:lvl>
    <w:lvl w:ilvl="2" w:tplc="041A0005" w:tentative="1">
      <w:start w:val="1"/>
      <w:numFmt w:val="bullet"/>
      <w:lvlText w:val=""/>
      <w:lvlJc w:val="left"/>
      <w:pPr>
        <w:ind w:left="4140" w:hanging="360"/>
      </w:pPr>
      <w:rPr>
        <w:rFonts w:ascii="Wingdings" w:hAnsi="Wingdings" w:hint="default"/>
      </w:rPr>
    </w:lvl>
    <w:lvl w:ilvl="3" w:tplc="041A0001" w:tentative="1">
      <w:start w:val="1"/>
      <w:numFmt w:val="bullet"/>
      <w:lvlText w:val=""/>
      <w:lvlJc w:val="left"/>
      <w:pPr>
        <w:ind w:left="4860" w:hanging="360"/>
      </w:pPr>
      <w:rPr>
        <w:rFonts w:ascii="Symbol" w:hAnsi="Symbol" w:hint="default"/>
      </w:rPr>
    </w:lvl>
    <w:lvl w:ilvl="4" w:tplc="041A0003" w:tentative="1">
      <w:start w:val="1"/>
      <w:numFmt w:val="bullet"/>
      <w:lvlText w:val="o"/>
      <w:lvlJc w:val="left"/>
      <w:pPr>
        <w:ind w:left="5580" w:hanging="360"/>
      </w:pPr>
      <w:rPr>
        <w:rFonts w:ascii="Courier New" w:hAnsi="Courier New" w:cs="Courier New" w:hint="default"/>
      </w:rPr>
    </w:lvl>
    <w:lvl w:ilvl="5" w:tplc="041A0005" w:tentative="1">
      <w:start w:val="1"/>
      <w:numFmt w:val="bullet"/>
      <w:lvlText w:val=""/>
      <w:lvlJc w:val="left"/>
      <w:pPr>
        <w:ind w:left="6300" w:hanging="360"/>
      </w:pPr>
      <w:rPr>
        <w:rFonts w:ascii="Wingdings" w:hAnsi="Wingdings" w:hint="default"/>
      </w:rPr>
    </w:lvl>
    <w:lvl w:ilvl="6" w:tplc="041A0001" w:tentative="1">
      <w:start w:val="1"/>
      <w:numFmt w:val="bullet"/>
      <w:lvlText w:val=""/>
      <w:lvlJc w:val="left"/>
      <w:pPr>
        <w:ind w:left="7020" w:hanging="360"/>
      </w:pPr>
      <w:rPr>
        <w:rFonts w:ascii="Symbol" w:hAnsi="Symbol" w:hint="default"/>
      </w:rPr>
    </w:lvl>
    <w:lvl w:ilvl="7" w:tplc="041A0003" w:tentative="1">
      <w:start w:val="1"/>
      <w:numFmt w:val="bullet"/>
      <w:lvlText w:val="o"/>
      <w:lvlJc w:val="left"/>
      <w:pPr>
        <w:ind w:left="7740" w:hanging="360"/>
      </w:pPr>
      <w:rPr>
        <w:rFonts w:ascii="Courier New" w:hAnsi="Courier New" w:cs="Courier New" w:hint="default"/>
      </w:rPr>
    </w:lvl>
    <w:lvl w:ilvl="8" w:tplc="041A0005" w:tentative="1">
      <w:start w:val="1"/>
      <w:numFmt w:val="bullet"/>
      <w:lvlText w:val=""/>
      <w:lvlJc w:val="left"/>
      <w:pPr>
        <w:ind w:left="8460" w:hanging="360"/>
      </w:pPr>
      <w:rPr>
        <w:rFonts w:ascii="Wingdings" w:hAnsi="Wingdings" w:hint="default"/>
      </w:rPr>
    </w:lvl>
  </w:abstractNum>
  <w:abstractNum w:abstractNumId="2" w15:restartNumberingAfterBreak="0">
    <w:nsid w:val="2EFC479C"/>
    <w:multiLevelType w:val="hybridMultilevel"/>
    <w:tmpl w:val="7368CF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56497168"/>
    <w:multiLevelType w:val="hybridMultilevel"/>
    <w:tmpl w:val="C818BF44"/>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60612D27"/>
    <w:multiLevelType w:val="multilevel"/>
    <w:tmpl w:val="BBDA3458"/>
    <w:lvl w:ilvl="0">
      <w:start w:val="9"/>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5" w15:restartNumberingAfterBreak="0">
    <w:nsid w:val="6A161A02"/>
    <w:multiLevelType w:val="hybridMultilevel"/>
    <w:tmpl w:val="6900B37E"/>
    <w:lvl w:ilvl="0" w:tplc="54C0C232">
      <w:start w:val="1"/>
      <w:numFmt w:val="decimal"/>
      <w:lvlText w:val="%1."/>
      <w:lvlJc w:val="left"/>
      <w:pPr>
        <w:ind w:left="720" w:hanging="360"/>
      </w:pPr>
      <w:rPr>
        <w:rFonts w:asciiTheme="minorHAnsi" w:eastAsiaTheme="minorEastAsia" w:hAnsiTheme="minorHAnsi" w:cstheme="minorBidi"/>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398359640">
    <w:abstractNumId w:val="0"/>
  </w:num>
  <w:num w:numId="2" w16cid:durableId="2055998718">
    <w:abstractNumId w:val="2"/>
  </w:num>
  <w:num w:numId="3" w16cid:durableId="2042126489">
    <w:abstractNumId w:val="1"/>
  </w:num>
  <w:num w:numId="4" w16cid:durableId="1908345938">
    <w:abstractNumId w:val="5"/>
  </w:num>
  <w:num w:numId="5" w16cid:durableId="1829518191">
    <w:abstractNumId w:val="3"/>
  </w:num>
  <w:num w:numId="6" w16cid:durableId="10560096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62A"/>
    <w:rsid w:val="00275B0C"/>
    <w:rsid w:val="00347D72"/>
    <w:rsid w:val="003F65C1"/>
    <w:rsid w:val="004F4C90"/>
    <w:rsid w:val="005F330D"/>
    <w:rsid w:val="00687599"/>
    <w:rsid w:val="00693AB1"/>
    <w:rsid w:val="00757599"/>
    <w:rsid w:val="007D1E3F"/>
    <w:rsid w:val="008A3B10"/>
    <w:rsid w:val="008A562A"/>
    <w:rsid w:val="008C5FE5"/>
    <w:rsid w:val="009B7A12"/>
    <w:rsid w:val="00A51602"/>
    <w:rsid w:val="00A836D0"/>
    <w:rsid w:val="00AC35DA"/>
    <w:rsid w:val="00B42420"/>
    <w:rsid w:val="00B92D0F"/>
    <w:rsid w:val="00C7585E"/>
    <w:rsid w:val="00C9578C"/>
    <w:rsid w:val="00CF3F93"/>
    <w:rsid w:val="00D364C6"/>
    <w:rsid w:val="00D707B3"/>
    <w:rsid w:val="00E55405"/>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6C9DC4"/>
  <w15:docId w15:val="{7E9C13B6-BB92-4001-B652-D4CCA20A8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r-H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noProof/>
    </w:rPr>
  </w:style>
  <w:style w:type="paragraph" w:styleId="Naslov1">
    <w:name w:val="heading 1"/>
    <w:basedOn w:val="Normal"/>
    <w:next w:val="Normal"/>
    <w:link w:val="Naslov1Char"/>
    <w:uiPriority w:val="9"/>
    <w:qFormat/>
    <w:rsid w:val="008A3B10"/>
    <w:pPr>
      <w:keepNext/>
      <w:keepLines/>
      <w:spacing w:before="480" w:line="276" w:lineRule="auto"/>
      <w:outlineLvl w:val="0"/>
    </w:pPr>
    <w:rPr>
      <w:rFonts w:ascii="Times New Roman" w:eastAsiaTheme="majorEastAsia" w:hAnsi="Times New Roman" w:cstheme="majorBidi"/>
      <w:b/>
      <w:bCs/>
      <w:noProof w:val="0"/>
      <w:color w:val="365F91" w:themeColor="accent1" w:themeShade="BF"/>
      <w:sz w:val="28"/>
      <w:szCs w:val="28"/>
      <w:lang w:eastAsia="hr-HR"/>
    </w:rPr>
  </w:style>
  <w:style w:type="paragraph" w:styleId="Naslov4">
    <w:name w:val="heading 4"/>
    <w:basedOn w:val="Normal"/>
    <w:next w:val="Normal"/>
    <w:link w:val="Naslov4Char"/>
    <w:uiPriority w:val="9"/>
    <w:semiHidden/>
    <w:unhideWhenUsed/>
    <w:qFormat/>
    <w:rsid w:val="008A3B10"/>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table" w:styleId="Reetkatablice">
    <w:name w:val="Table Grid"/>
    <w:basedOn w:val="Obinatablica"/>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balonia">
    <w:name w:val="Balloon Text"/>
    <w:basedOn w:val="Normal"/>
    <w:link w:val="TekstbaloniaChar"/>
    <w:uiPriority w:val="99"/>
    <w:semiHidden/>
    <w:unhideWhenUsed/>
    <w:rPr>
      <w:rFonts w:ascii="Tahoma" w:hAnsi="Tahoma" w:cs="Tahoma"/>
      <w:sz w:val="16"/>
      <w:szCs w:val="16"/>
    </w:rPr>
  </w:style>
  <w:style w:type="character" w:customStyle="1" w:styleId="TekstbaloniaChar">
    <w:name w:val="Tekst balončića Char"/>
    <w:basedOn w:val="Zadanifontodlomka"/>
    <w:link w:val="Tekstbalonia"/>
    <w:uiPriority w:val="99"/>
    <w:semiHidden/>
    <w:rPr>
      <w:rFonts w:ascii="Tahoma" w:hAnsi="Tahoma" w:cs="Tahoma"/>
      <w:sz w:val="16"/>
      <w:szCs w:val="16"/>
    </w:rPr>
  </w:style>
  <w:style w:type="character" w:styleId="Hiperveza">
    <w:name w:val="Hyperlink"/>
    <w:basedOn w:val="Zadanifontodlomka"/>
    <w:uiPriority w:val="99"/>
    <w:unhideWhenUsed/>
    <w:rPr>
      <w:color w:val="0000FF"/>
      <w:u w:val="single"/>
    </w:rPr>
  </w:style>
  <w:style w:type="table" w:customStyle="1" w:styleId="TableGrid1">
    <w:name w:val="Table Grid1"/>
    <w:basedOn w:val="Obinatablica"/>
    <w:next w:val="Reetkatablic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Char">
    <w:name w:val="Naslov 1 Char"/>
    <w:basedOn w:val="Zadanifontodlomka"/>
    <w:link w:val="Naslov1"/>
    <w:uiPriority w:val="9"/>
    <w:rsid w:val="008A3B10"/>
    <w:rPr>
      <w:rFonts w:ascii="Times New Roman" w:eastAsiaTheme="majorEastAsia" w:hAnsi="Times New Roman" w:cstheme="majorBidi"/>
      <w:b/>
      <w:bCs/>
      <w:color w:val="365F91" w:themeColor="accent1" w:themeShade="BF"/>
      <w:sz w:val="28"/>
      <w:szCs w:val="28"/>
      <w:lang w:eastAsia="hr-HR"/>
    </w:rPr>
  </w:style>
  <w:style w:type="paragraph" w:customStyle="1" w:styleId="Stil1">
    <w:name w:val="Stil1"/>
    <w:basedOn w:val="Naslov4"/>
    <w:next w:val="Normal"/>
    <w:link w:val="Stil1Char"/>
    <w:qFormat/>
    <w:rsid w:val="008A3B10"/>
    <w:pPr>
      <w:spacing w:before="200" w:line="276" w:lineRule="auto"/>
    </w:pPr>
    <w:rPr>
      <w:rFonts w:ascii="Times New Roman" w:hAnsi="Times New Roman"/>
      <w:b/>
      <w:bCs/>
      <w:color w:val="4F81BD" w:themeColor="accent1"/>
      <w:sz w:val="24"/>
      <w:szCs w:val="24"/>
      <w:shd w:val="clear" w:color="auto" w:fill="FFFFFF"/>
      <w:lang w:eastAsia="hr-HR"/>
    </w:rPr>
  </w:style>
  <w:style w:type="character" w:customStyle="1" w:styleId="Stil1Char">
    <w:name w:val="Stil1 Char"/>
    <w:basedOn w:val="Naslov4Char"/>
    <w:link w:val="Stil1"/>
    <w:rsid w:val="008A3B10"/>
    <w:rPr>
      <w:rFonts w:ascii="Times New Roman" w:eastAsiaTheme="majorEastAsia" w:hAnsi="Times New Roman" w:cstheme="majorBidi"/>
      <w:b/>
      <w:bCs/>
      <w:i/>
      <w:iCs/>
      <w:noProof/>
      <w:color w:val="4F81BD" w:themeColor="accent1"/>
      <w:sz w:val="24"/>
      <w:szCs w:val="24"/>
      <w:lang w:eastAsia="hr-HR"/>
    </w:rPr>
  </w:style>
  <w:style w:type="character" w:customStyle="1" w:styleId="normaltextrun">
    <w:name w:val="normaltextrun"/>
    <w:basedOn w:val="Zadanifontodlomka"/>
    <w:rsid w:val="008A3B10"/>
  </w:style>
  <w:style w:type="paragraph" w:styleId="Odlomakpopisa">
    <w:name w:val="List Paragraph"/>
    <w:basedOn w:val="Normal"/>
    <w:uiPriority w:val="34"/>
    <w:qFormat/>
    <w:rsid w:val="008A3B10"/>
    <w:pPr>
      <w:spacing w:after="200" w:line="276" w:lineRule="auto"/>
      <w:ind w:left="720"/>
      <w:contextualSpacing/>
    </w:pPr>
    <w:rPr>
      <w:rFonts w:eastAsiaTheme="minorEastAsia"/>
      <w:noProof w:val="0"/>
      <w:lang w:eastAsia="hr-HR"/>
    </w:rPr>
  </w:style>
  <w:style w:type="paragraph" w:styleId="TOCNaslov">
    <w:name w:val="TOC Heading"/>
    <w:basedOn w:val="Naslov1"/>
    <w:next w:val="Normal"/>
    <w:uiPriority w:val="39"/>
    <w:unhideWhenUsed/>
    <w:qFormat/>
    <w:rsid w:val="008A3B10"/>
    <w:pPr>
      <w:spacing w:before="240" w:line="259" w:lineRule="auto"/>
      <w:outlineLvl w:val="9"/>
    </w:pPr>
    <w:rPr>
      <w:rFonts w:asciiTheme="majorHAnsi" w:hAnsiTheme="majorHAnsi"/>
      <w:b w:val="0"/>
      <w:bCs w:val="0"/>
      <w:sz w:val="32"/>
      <w:szCs w:val="32"/>
    </w:rPr>
  </w:style>
  <w:style w:type="paragraph" w:styleId="Sadraj1">
    <w:name w:val="toc 1"/>
    <w:basedOn w:val="Normal"/>
    <w:next w:val="Normal"/>
    <w:autoRedefine/>
    <w:uiPriority w:val="39"/>
    <w:unhideWhenUsed/>
    <w:rsid w:val="008A3B10"/>
    <w:pPr>
      <w:spacing w:after="100" w:line="276" w:lineRule="auto"/>
    </w:pPr>
    <w:rPr>
      <w:rFonts w:eastAsiaTheme="minorEastAsia"/>
      <w:noProof w:val="0"/>
      <w:lang w:eastAsia="hr-HR"/>
    </w:rPr>
  </w:style>
  <w:style w:type="paragraph" w:styleId="Sadraj2">
    <w:name w:val="toc 2"/>
    <w:basedOn w:val="Normal"/>
    <w:next w:val="Normal"/>
    <w:autoRedefine/>
    <w:uiPriority w:val="39"/>
    <w:unhideWhenUsed/>
    <w:rsid w:val="008A3B10"/>
    <w:pPr>
      <w:spacing w:after="100" w:line="259" w:lineRule="auto"/>
      <w:ind w:left="220"/>
    </w:pPr>
    <w:rPr>
      <w:rFonts w:eastAsiaTheme="minorEastAsia" w:cs="Times New Roman"/>
      <w:noProof w:val="0"/>
      <w:lang w:eastAsia="hr-HR"/>
    </w:rPr>
  </w:style>
  <w:style w:type="paragraph" w:styleId="Sadraj3">
    <w:name w:val="toc 3"/>
    <w:basedOn w:val="Normal"/>
    <w:next w:val="Normal"/>
    <w:autoRedefine/>
    <w:uiPriority w:val="39"/>
    <w:unhideWhenUsed/>
    <w:rsid w:val="008A3B10"/>
    <w:pPr>
      <w:spacing w:after="100" w:line="259" w:lineRule="auto"/>
      <w:ind w:left="440"/>
    </w:pPr>
    <w:rPr>
      <w:rFonts w:eastAsiaTheme="minorEastAsia" w:cs="Times New Roman"/>
      <w:noProof w:val="0"/>
      <w:lang w:eastAsia="hr-HR"/>
    </w:rPr>
  </w:style>
  <w:style w:type="character" w:customStyle="1" w:styleId="apple-converted-space">
    <w:name w:val="apple-converted-space"/>
    <w:basedOn w:val="Zadanifontodlomka"/>
    <w:qFormat/>
    <w:rsid w:val="008A3B10"/>
  </w:style>
  <w:style w:type="paragraph" w:customStyle="1" w:styleId="xmsonormal">
    <w:name w:val="xmsonormal"/>
    <w:basedOn w:val="Normal"/>
    <w:rsid w:val="008A3B10"/>
    <w:pPr>
      <w:spacing w:before="100" w:beforeAutospacing="1" w:after="100" w:afterAutospacing="1"/>
    </w:pPr>
    <w:rPr>
      <w:rFonts w:ascii="Times New Roman" w:eastAsia="Times New Roman" w:hAnsi="Times New Roman" w:cs="Times New Roman"/>
      <w:noProof w:val="0"/>
      <w:sz w:val="24"/>
      <w:szCs w:val="24"/>
      <w:lang w:eastAsia="hr-HR"/>
    </w:rPr>
  </w:style>
  <w:style w:type="character" w:customStyle="1" w:styleId="Naslov4Char">
    <w:name w:val="Naslov 4 Char"/>
    <w:basedOn w:val="Zadanifontodlomka"/>
    <w:link w:val="Naslov4"/>
    <w:uiPriority w:val="9"/>
    <w:semiHidden/>
    <w:rsid w:val="008A3B10"/>
    <w:rPr>
      <w:rFonts w:asciiTheme="majorHAnsi" w:eastAsiaTheme="majorEastAsia" w:hAnsiTheme="majorHAnsi" w:cstheme="majorBidi"/>
      <w:i/>
      <w:iCs/>
      <w:noProof/>
      <w:color w:val="365F91" w:themeColor="accent1" w:themeShade="BF"/>
    </w:rPr>
  </w:style>
  <w:style w:type="paragraph" w:styleId="Zaglavlje">
    <w:name w:val="header"/>
    <w:basedOn w:val="Normal"/>
    <w:link w:val="ZaglavljeChar"/>
    <w:uiPriority w:val="99"/>
    <w:unhideWhenUsed/>
    <w:rsid w:val="008A3B10"/>
    <w:pPr>
      <w:tabs>
        <w:tab w:val="center" w:pos="4536"/>
        <w:tab w:val="right" w:pos="9072"/>
      </w:tabs>
    </w:pPr>
  </w:style>
  <w:style w:type="character" w:customStyle="1" w:styleId="ZaglavljeChar">
    <w:name w:val="Zaglavlje Char"/>
    <w:basedOn w:val="Zadanifontodlomka"/>
    <w:link w:val="Zaglavlje"/>
    <w:uiPriority w:val="99"/>
    <w:rsid w:val="008A3B10"/>
    <w:rPr>
      <w:noProof/>
    </w:rPr>
  </w:style>
  <w:style w:type="paragraph" w:styleId="Podnoje">
    <w:name w:val="footer"/>
    <w:basedOn w:val="Normal"/>
    <w:link w:val="PodnojeChar"/>
    <w:uiPriority w:val="99"/>
    <w:unhideWhenUsed/>
    <w:rsid w:val="008A3B10"/>
    <w:pPr>
      <w:tabs>
        <w:tab w:val="center" w:pos="4536"/>
        <w:tab w:val="right" w:pos="9072"/>
      </w:tabs>
    </w:pPr>
  </w:style>
  <w:style w:type="character" w:customStyle="1" w:styleId="PodnojeChar">
    <w:name w:val="Podnožje Char"/>
    <w:basedOn w:val="Zadanifontodlomka"/>
    <w:link w:val="Podnoje"/>
    <w:uiPriority w:val="99"/>
    <w:rsid w:val="008A3B10"/>
    <w:rPr>
      <w:noProof/>
    </w:rPr>
  </w:style>
  <w:style w:type="paragraph" w:styleId="Naslov">
    <w:name w:val="Title"/>
    <w:basedOn w:val="Normal"/>
    <w:link w:val="NaslovChar"/>
    <w:uiPriority w:val="1"/>
    <w:qFormat/>
    <w:rsid w:val="00687599"/>
    <w:pPr>
      <w:spacing w:after="200"/>
    </w:pPr>
    <w:rPr>
      <w:rFonts w:asciiTheme="majorHAnsi" w:eastAsiaTheme="majorEastAsia" w:hAnsiTheme="majorHAnsi" w:cstheme="majorBidi"/>
      <w:b/>
      <w:bCs/>
      <w:noProof w:val="0"/>
      <w:color w:val="1F497D" w:themeColor="text2"/>
      <w:sz w:val="72"/>
      <w:szCs w:val="52"/>
    </w:rPr>
  </w:style>
  <w:style w:type="character" w:customStyle="1" w:styleId="NaslovChar">
    <w:name w:val="Naslov Char"/>
    <w:basedOn w:val="Zadanifontodlomka"/>
    <w:link w:val="Naslov"/>
    <w:uiPriority w:val="1"/>
    <w:rsid w:val="00687599"/>
    <w:rPr>
      <w:rFonts w:asciiTheme="majorHAnsi" w:eastAsiaTheme="majorEastAsia" w:hAnsiTheme="majorHAnsi" w:cstheme="majorBidi"/>
      <w:b/>
      <w:bCs/>
      <w:color w:val="1F497D" w:themeColor="text2"/>
      <w:sz w:val="72"/>
      <w:szCs w:val="52"/>
    </w:rPr>
  </w:style>
  <w:style w:type="paragraph" w:styleId="Podnaslov">
    <w:name w:val="Subtitle"/>
    <w:basedOn w:val="Normal"/>
    <w:link w:val="PodnaslovChar"/>
    <w:uiPriority w:val="2"/>
    <w:qFormat/>
    <w:rsid w:val="00687599"/>
    <w:pPr>
      <w:framePr w:hSpace="180" w:wrap="around" w:vAnchor="text" w:hAnchor="margin" w:y="1167"/>
      <w:spacing w:line="276" w:lineRule="auto"/>
    </w:pPr>
    <w:rPr>
      <w:rFonts w:eastAsiaTheme="minorEastAsia"/>
      <w:caps/>
      <w:noProof w:val="0"/>
      <w:color w:val="1F497D" w:themeColor="text2"/>
      <w:spacing w:val="20"/>
      <w:sz w:val="32"/>
    </w:rPr>
  </w:style>
  <w:style w:type="character" w:customStyle="1" w:styleId="PodnaslovChar">
    <w:name w:val="Podnaslov Char"/>
    <w:basedOn w:val="Zadanifontodlomka"/>
    <w:link w:val="Podnaslov"/>
    <w:uiPriority w:val="2"/>
    <w:rsid w:val="00687599"/>
    <w:rPr>
      <w:rFonts w:eastAsiaTheme="minorEastAsia"/>
      <w:caps/>
      <w:color w:val="1F497D" w:themeColor="text2"/>
      <w:spacing w:val="20"/>
      <w:sz w:val="32"/>
    </w:rPr>
  </w:style>
  <w:style w:type="character" w:styleId="Nerijeenospominjanje">
    <w:name w:val="Unresolved Mention"/>
    <w:basedOn w:val="Zadanifontodlomka"/>
    <w:uiPriority w:val="99"/>
    <w:semiHidden/>
    <w:unhideWhenUsed/>
    <w:rsid w:val="00CF3F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1338269">
      <w:bodyDiv w:val="1"/>
      <w:marLeft w:val="0"/>
      <w:marRight w:val="0"/>
      <w:marTop w:val="0"/>
      <w:marBottom w:val="0"/>
      <w:divBdr>
        <w:top w:val="none" w:sz="0" w:space="0" w:color="auto"/>
        <w:left w:val="none" w:sz="0" w:space="0" w:color="auto"/>
        <w:bottom w:val="none" w:sz="0" w:space="0" w:color="auto"/>
        <w:right w:val="none" w:sz="0" w:space="0" w:color="auto"/>
      </w:divBdr>
    </w:div>
    <w:div w:id="1268467025">
      <w:bodyDiv w:val="1"/>
      <w:marLeft w:val="0"/>
      <w:marRight w:val="0"/>
      <w:marTop w:val="0"/>
      <w:marBottom w:val="0"/>
      <w:divBdr>
        <w:top w:val="none" w:sz="0" w:space="0" w:color="auto"/>
        <w:left w:val="none" w:sz="0" w:space="0" w:color="auto"/>
        <w:bottom w:val="none" w:sz="0" w:space="0" w:color="auto"/>
        <w:right w:val="none" w:sz="0" w:space="0" w:color="auto"/>
      </w:divBdr>
    </w:div>
    <w:div w:id="1460034233">
      <w:bodyDiv w:val="1"/>
      <w:marLeft w:val="0"/>
      <w:marRight w:val="0"/>
      <w:marTop w:val="0"/>
      <w:marBottom w:val="0"/>
      <w:divBdr>
        <w:top w:val="none" w:sz="0" w:space="0" w:color="auto"/>
        <w:left w:val="none" w:sz="0" w:space="0" w:color="auto"/>
        <w:bottom w:val="none" w:sz="0" w:space="0" w:color="auto"/>
        <w:right w:val="none" w:sz="0" w:space="0" w:color="auto"/>
      </w:divBdr>
    </w:div>
    <w:div w:id="1633826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www.pregrada.hr/sites/default/files/Strategija%20zelene%20urbane%20obnove%20Grada%20Pregrade%202023.-2030..pdf" TargetMode="External"/><Relationship Id="rId26" Type="http://schemas.openxmlformats.org/officeDocument/2006/relationships/hyperlink" Target="https://www.pregrada.hr/natjecaji-arhiva/javni-poziv-za-prijavu-kandidatakinja-za-dodjelu-nagrade-naj-volonterka-i-0" TargetMode="External"/><Relationship Id="rId3" Type="http://schemas.openxmlformats.org/officeDocument/2006/relationships/styles" Target="styles.xml"/><Relationship Id="rId21" Type="http://schemas.openxmlformats.org/officeDocument/2006/relationships/hyperlink" Target="https://www.pregrada.hr/natjecaji-arhiva/javni-poziv-za-financiranje-programskih-sadrzaja-elektronickih-medija-u-2022"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GradPregrada?__cft__%5b0%5d=AZXxUfbcgyELUx3sI63ccHmZO3cRy-bjz7UjUYo3EhFWsI7goMKU3wBLCLDeLlD3aOUPHocBiVlX9lor-0hACLaE5hxWJLdkkFNtluoDHr8JPCYs0JGYDqVfZBzRcHUBUd91woqaWkbu0NnqErIrgTavzro3wWo5eEDjiQyn33sseztf8yFXefC5JidO8CmPTlo&amp;__tn__=-%5dK-R" TargetMode="External"/><Relationship Id="rId25" Type="http://schemas.openxmlformats.org/officeDocument/2006/relationships/hyperlink" Target="https://www.pregrada.hr/natjecaji-arhiva/natjecaj-za-prodaju-nekretnina-u-vlasnistvu-grada-pregrade"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pregrada.hr/natjecaji-arhiva/javni-natjecaj-za-dodjelu-nekretnine-u-vlasnistvu-grada-pregrade-na-koristenje-1"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pregrada.hr/natjecaji-arhiva/javni-natjecaj-za-imenovanje-ravnatelja-gradske-knjiznice-pregrada"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pregrada.hr/natjecaji-arhiva/javni-natjecaj-za-financiranje-projekataprograma-udruga-u-sportu-na-podrucju-0"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pregrada.hr/natjecaji-arhiva/javni-poziv-za-dodjelu-nagrada-za-izvanredna-postignuca-u-skolskojakademskoj"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www.pregrada.hr/natjecaji-arhiva/javni-natjecaj-za-financiranje-programa-i-projekata-od-interesa-za-opce-dobro-iz-0" TargetMode="External"/><Relationship Id="rId27" Type="http://schemas.openxmlformats.org/officeDocument/2006/relationships/hyperlink" Target="https://www.pregrada.hr/natjecaji-arhiva/poziv-za-dostavu-prijedloga-za-dodjelu-javnih-priznanja-grada-pregrade" TargetMode="Externa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4DF2B8CF0EA4252BA4E47DE866BA929"/>
        <w:category>
          <w:name w:val="Općenito"/>
          <w:gallery w:val="placeholder"/>
        </w:category>
        <w:types>
          <w:type w:val="bbPlcHdr"/>
        </w:types>
        <w:behaviors>
          <w:behavior w:val="content"/>
        </w:behaviors>
        <w:guid w:val="{472848C4-E35A-4A0A-9FA5-54FEA314B064}"/>
      </w:docPartPr>
      <w:docPartBody>
        <w:p w:rsidR="00933090" w:rsidRDefault="00927585" w:rsidP="00927585">
          <w:pPr>
            <w:pStyle w:val="E4DF2B8CF0EA4252BA4E47DE866BA929"/>
          </w:pPr>
          <w:r w:rsidRPr="00D86945">
            <w:rPr>
              <w:rStyle w:val="PodnaslovChar"/>
              <w:b/>
              <w:lang w:bidi="hr-HR"/>
            </w:rPr>
            <w:fldChar w:fldCharType="begin"/>
          </w:r>
          <w:r w:rsidRPr="00D86945">
            <w:rPr>
              <w:rStyle w:val="PodnaslovChar"/>
              <w:lang w:bidi="hr-HR"/>
            </w:rPr>
            <w:instrText xml:space="preserve"> DATE  \@ "MMMM d"  \* MERGEFORMAT </w:instrText>
          </w:r>
          <w:r w:rsidRPr="00D86945">
            <w:rPr>
              <w:rStyle w:val="PodnaslovChar"/>
              <w:b/>
              <w:lang w:bidi="hr-HR"/>
            </w:rPr>
            <w:fldChar w:fldCharType="separate"/>
          </w:r>
          <w:r>
            <w:rPr>
              <w:rStyle w:val="PodnaslovChar"/>
              <w:noProof/>
              <w:lang w:bidi="hr-HR"/>
            </w:rPr>
            <w:t>veljače 21</w:t>
          </w:r>
          <w:r w:rsidRPr="00D86945">
            <w:rPr>
              <w:rStyle w:val="PodnaslovChar"/>
              <w:b/>
              <w:lang w:bidi="hr-HR"/>
            </w:rPr>
            <w:fldChar w:fldCharType="end"/>
          </w:r>
        </w:p>
      </w:docPartBody>
    </w:docPart>
    <w:docPart>
      <w:docPartPr>
        <w:name w:val="241E09891EFD4A4F80B79CA26252167C"/>
        <w:category>
          <w:name w:val="Općenito"/>
          <w:gallery w:val="placeholder"/>
        </w:category>
        <w:types>
          <w:type w:val="bbPlcHdr"/>
        </w:types>
        <w:behaviors>
          <w:behavior w:val="content"/>
        </w:behaviors>
        <w:guid w:val="{E9EFB9E0-3DDE-4600-8096-CE24C7A36F39}"/>
      </w:docPartPr>
      <w:docPartBody>
        <w:p w:rsidR="00933090" w:rsidRDefault="00927585" w:rsidP="00927585">
          <w:pPr>
            <w:pStyle w:val="241E09891EFD4A4F80B79CA26252167C"/>
          </w:pPr>
          <w:r>
            <w:rPr>
              <w:lang w:bidi="hr-HR"/>
            </w:rPr>
            <w:t>NAZIV TVRTKE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PDF417x">
    <w:altName w:val="Calibri"/>
    <w:charset w:val="00"/>
    <w:family w:val="auto"/>
    <w:pitch w:val="variable"/>
    <w:sig w:usb0="00000003" w:usb1="00000000" w:usb2="00000000" w:usb3="00000000" w:csb0="00000001" w:csb1="00000000"/>
  </w:font>
  <w:font w:name="Liberation 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7585"/>
    <w:rsid w:val="006D09A0"/>
    <w:rsid w:val="00927585"/>
    <w:rsid w:val="00933090"/>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hr-HR" w:eastAsia="hr-H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Podnaslov">
    <w:name w:val="Subtitle"/>
    <w:basedOn w:val="Normal"/>
    <w:link w:val="PodnaslovChar"/>
    <w:uiPriority w:val="2"/>
    <w:qFormat/>
    <w:rsid w:val="00927585"/>
    <w:pPr>
      <w:framePr w:hSpace="180" w:wrap="around" w:vAnchor="text" w:hAnchor="margin" w:y="1167"/>
      <w:spacing w:after="0" w:line="276" w:lineRule="auto"/>
    </w:pPr>
    <w:rPr>
      <w:caps/>
      <w:color w:val="0E2841" w:themeColor="text2"/>
      <w:spacing w:val="20"/>
      <w:kern w:val="0"/>
      <w:sz w:val="32"/>
      <w:lang w:eastAsia="en-US"/>
      <w14:ligatures w14:val="none"/>
    </w:rPr>
  </w:style>
  <w:style w:type="character" w:customStyle="1" w:styleId="PodnaslovChar">
    <w:name w:val="Podnaslov Char"/>
    <w:basedOn w:val="Zadanifontodlomka"/>
    <w:link w:val="Podnaslov"/>
    <w:uiPriority w:val="2"/>
    <w:rsid w:val="00927585"/>
    <w:rPr>
      <w:caps/>
      <w:color w:val="0E2841" w:themeColor="text2"/>
      <w:spacing w:val="20"/>
      <w:kern w:val="0"/>
      <w:sz w:val="32"/>
      <w:lang w:eastAsia="en-US"/>
      <w14:ligatures w14:val="none"/>
    </w:rPr>
  </w:style>
  <w:style w:type="paragraph" w:customStyle="1" w:styleId="E4DF2B8CF0EA4252BA4E47DE866BA929">
    <w:name w:val="E4DF2B8CF0EA4252BA4E47DE866BA929"/>
    <w:rsid w:val="00927585"/>
  </w:style>
  <w:style w:type="paragraph" w:customStyle="1" w:styleId="241E09891EFD4A4F80B79CA26252167C">
    <w:name w:val="241E09891EFD4A4F80B79CA26252167C"/>
    <w:rsid w:val="009275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mc="http://schemas.openxmlformats.org/markup-compatibility/2006" xmlns:w15="http://schemas.microsoft.com/office/word/2012/wordml"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SelectedStyle="\APA.XSL" StyleName="APA"/>
</file>

<file path=customXml/itemProps1.xml><?xml version="1.0" encoding="utf-8"?>
<ds:datastoreItem xmlns:ds="http://schemas.openxmlformats.org/officeDocument/2006/customXml" ds:itemID="{6F90C402-595A-4E38-B80E-0F46F237F9B1}">
  <ds:schemaRefs>
    <ds:schemaRef ds:uri="http://schemas.openxmlformats.org/wordprocessingml/2006/main"/>
    <ds:schemaRef ds:uri="http://schemas.openxmlformats.org/officeDocument/2006/math"/>
    <ds:schemaRef ds:uri="http://schemas.microsoft.com/office/word/2010/wordml"/>
    <ds:schemaRef ds:uri="http://schemas.openxmlformats.org/officeDocument/2006/relationships"/>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microsoft.com/office/word/2012/wordml"/>
    <ds:schemaRef ds:uri="http://schemas.microsoft.com/office/drawing/2010/main"/>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ink/2010/main"/>
    <ds:schemaRef ds:uri="http://schemas.microsoft.com/office/drawing/2010/chartDrawing"/>
    <ds:schemaRef ds:uri="http://schemas.microsoft.com/office/drawing/2012/chart"/>
    <ds:schemaRef ds:uri="http://schemas.microsoft.com/office/drawing/2012/chartStyle"/>
    <ds:schemaRef ds:uri="http://www.w3.org/1998/Math/MathML"/>
    <ds:schemaRef ds:uri="http://www.w3.org/2003/InkML"/>
    <ds:schemaRef ds:uri="http://schemas.microsoft.com/office/drawing/2013/main/command"/>
    <ds:schemaRef ds:uri="http://schemas.microsoft.com/office/drawing/2014/chartex"/>
    <ds:schemaRef ds:uri="http://schemas.microsoft.com/office/drawing/2014/chart"/>
    <ds:schemaRef ds:uri="http://schemas.microsoft.com/office/drawing/2016/11/diagram"/>
    <ds:schemaRef ds:uri="http://schemas.microsoft.com/office/drawing/2017/03/chart"/>
    <ds:schemaRef ds:uri="http://schemas.microsoft.com/office/drawing/2017/model3d"/>
    <ds:schemaRef ds:uri="http://schemas.microsoft.com/office/drawing/2018/animation"/>
    <ds:schemaRef ds:uri="http://schemas.microsoft.com/office/drawing/2018/animation/model3d"/>
    <ds:schemaRef ds:uri="http://schemas.microsoft.com/office/powerpoint/2014/inkAction"/>
    <ds:schemaRef ds:uri="http://schemas.microsoft.com/office/thememl/2012/main"/>
    <ds:schemaRef ds:uri="http://schemas.microsoft.com/office/word/2010/wordprocessingShape"/>
    <ds:schemaRef ds:uri="http://schemas.microsoft.com/office/word/2010/wordprocessingCanvas"/>
    <ds:schemaRef ds:uri="http://schemas.microsoft.com/office/word/2010/wordprocessingGroup"/>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 ds:uri="http://schemas.microsoft.com/office/drawing/2010/diagram"/>
    <ds:schemaRef ds:uri="http://schemas.microsoft.com/office/drawing/2012/main"/>
    <ds:schemaRef ds:uri="http://schemas.microsoft.com/office/drawing/2010/picture"/>
    <ds:schemaRef ds:uri="http://schemas.microsoft.com/office/drawing/2014/chart/ac"/>
    <ds:schemaRef ds:uri="http://schemas.microsoft.com/office/drawing/2014/main"/>
    <ds:schemaRef ds:uri="http://schemas.microsoft.com/office/drawing/2016/11/main"/>
    <ds:schemaRef ds:uri="http://schemas.microsoft.com/office/drawing/2016/12/diagram"/>
    <ds:schemaRef ds:uri="http://schemas.microsoft.com/office/drawing/2016/SVG/main"/>
    <ds:schemaRef ds:uri="http://schemas.microsoft.com/office/drawing/2017/decorative"/>
    <ds:schemaRef ds:uri="http://schemas.microsoft.com/office/drawing/2018/hyperlinkcolor"/>
    <ds:schemaRef ds:uri="http://schemas.microsoft.com/office/word/2012/wordprocessingDrawing"/>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25</Pages>
  <Words>8536</Words>
  <Characters>48658</Characters>
  <Application>Microsoft Office Word</Application>
  <DocSecurity>0</DocSecurity>
  <Lines>405</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MIKRESIMIR</dc:creator>
  <cp:lastModifiedBy>Davorin Labus</cp:lastModifiedBy>
  <cp:revision>4</cp:revision>
  <cp:lastPrinted>2014-11-26T14:09:00Z</cp:lastPrinted>
  <dcterms:created xsi:type="dcterms:W3CDTF">2024-02-08T08:48:00Z</dcterms:created>
  <dcterms:modified xsi:type="dcterms:W3CDTF">2024-02-22T06:12:00Z</dcterms:modified>
</cp:coreProperties>
</file>